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0FAAF8" w14:textId="603C2528" w:rsidR="00F17719" w:rsidRDefault="00F17719" w:rsidP="00B12CD1">
      <w:pPr>
        <w:spacing w:after="240"/>
        <w:jc w:val="center"/>
        <w:rPr>
          <w:rFonts w:ascii="Arial" w:eastAsia="Times New Roman" w:hAnsi="Arial" w:cs="Arial"/>
          <w:b/>
          <w:color w:val="0070C0"/>
          <w:kern w:val="0"/>
          <w:sz w:val="28"/>
          <w:szCs w:val="28"/>
          <w:lang w:val="cs-CZ" w:eastAsia="cs-CZ"/>
          <w14:ligatures w14:val="none"/>
        </w:rPr>
      </w:pPr>
      <w:r w:rsidRPr="00F17719">
        <w:rPr>
          <w:rFonts w:ascii="Arial" w:eastAsia="Times New Roman" w:hAnsi="Arial" w:cs="Arial"/>
          <w:b/>
          <w:color w:val="0070C0"/>
          <w:kern w:val="0"/>
          <w:sz w:val="28"/>
          <w:szCs w:val="28"/>
          <w:lang w:val="cs-CZ" w:eastAsia="cs-CZ"/>
          <w14:ligatures w14:val="none"/>
        </w:rPr>
        <w:t>Aktualizace Metodiky 2017+</w:t>
      </w:r>
    </w:p>
    <w:p w14:paraId="43F6DE83" w14:textId="015AC3A1" w:rsidR="003A764C" w:rsidRPr="00F17719" w:rsidRDefault="00E73979" w:rsidP="00B12CD1">
      <w:pPr>
        <w:spacing w:after="240"/>
        <w:jc w:val="center"/>
        <w:rPr>
          <w:rFonts w:ascii="Arial" w:eastAsia="Times New Roman" w:hAnsi="Arial" w:cs="Arial"/>
          <w:b/>
          <w:color w:val="0070C0"/>
          <w:kern w:val="0"/>
          <w:lang w:val="cs-CZ" w:eastAsia="cs-CZ"/>
          <w14:ligatures w14:val="none"/>
        </w:rPr>
      </w:pPr>
      <w:r w:rsidRPr="00F17719">
        <w:rPr>
          <w:rFonts w:ascii="Arial" w:eastAsia="Times New Roman" w:hAnsi="Arial" w:cs="Arial"/>
          <w:b/>
          <w:color w:val="0070C0"/>
          <w:kern w:val="0"/>
          <w:lang w:val="cs-CZ" w:eastAsia="cs-CZ"/>
          <w14:ligatures w14:val="none"/>
        </w:rPr>
        <w:t>Aktualizace m</w:t>
      </w:r>
      <w:r w:rsidR="003A764C" w:rsidRPr="00F17719">
        <w:rPr>
          <w:rFonts w:ascii="Arial" w:eastAsia="Times New Roman" w:hAnsi="Arial" w:cs="Arial"/>
          <w:b/>
          <w:color w:val="0070C0"/>
          <w:kern w:val="0"/>
          <w:lang w:val="cs-CZ" w:eastAsia="cs-CZ"/>
          <w14:ligatures w14:val="none"/>
        </w:rPr>
        <w:t>etodik</w:t>
      </w:r>
      <w:r w:rsidRPr="00F17719">
        <w:rPr>
          <w:rFonts w:ascii="Arial" w:eastAsia="Times New Roman" w:hAnsi="Arial" w:cs="Arial"/>
          <w:b/>
          <w:color w:val="0070C0"/>
          <w:kern w:val="0"/>
          <w:lang w:val="cs-CZ" w:eastAsia="cs-CZ"/>
          <w14:ligatures w14:val="none"/>
        </w:rPr>
        <w:t>y</w:t>
      </w:r>
      <w:r w:rsidR="003A764C" w:rsidRPr="00F17719">
        <w:rPr>
          <w:rFonts w:ascii="Arial" w:eastAsia="Times New Roman" w:hAnsi="Arial" w:cs="Arial"/>
          <w:b/>
          <w:color w:val="0070C0"/>
          <w:kern w:val="0"/>
          <w:lang w:val="cs-CZ" w:eastAsia="cs-CZ"/>
          <w14:ligatures w14:val="none"/>
        </w:rPr>
        <w:t xml:space="preserve"> hodnocení výzkumných organizací a hodnocení programů účelové podpory výzkumu, vývoje a inovací (Metodika 2017+) </w:t>
      </w:r>
    </w:p>
    <w:p w14:paraId="24CCE3D9" w14:textId="77777777" w:rsidR="00E763F2" w:rsidRPr="003A43A7" w:rsidRDefault="00E763F2" w:rsidP="003C5533">
      <w:pPr>
        <w:jc w:val="both"/>
        <w:rPr>
          <w:bCs/>
          <w:lang w:val="cs-CZ"/>
        </w:rPr>
      </w:pPr>
    </w:p>
    <w:p w14:paraId="3A38641C" w14:textId="59BE1174" w:rsidR="003C5533" w:rsidRPr="00F17719" w:rsidRDefault="003C5533" w:rsidP="003C5533">
      <w:p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sz w:val="22"/>
          <w:szCs w:val="22"/>
          <w:lang w:val="cs-CZ"/>
        </w:rPr>
        <w:t>Dokument bude oddělen</w:t>
      </w:r>
      <w:r w:rsidR="00572337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103C1D" w:rsidRPr="00F17719">
        <w:rPr>
          <w:rFonts w:ascii="Arial" w:hAnsi="Arial" w:cs="Arial"/>
          <w:sz w:val="22"/>
          <w:szCs w:val="22"/>
          <w:lang w:val="cs-CZ"/>
        </w:rPr>
        <w:t xml:space="preserve">na </w:t>
      </w:r>
      <w:r w:rsidR="00103C1D" w:rsidRPr="00F17719">
        <w:rPr>
          <w:rFonts w:ascii="Arial" w:hAnsi="Arial" w:cs="Arial"/>
          <w:b/>
          <w:bCs/>
          <w:sz w:val="22"/>
          <w:szCs w:val="22"/>
          <w:lang w:val="cs-CZ"/>
        </w:rPr>
        <w:t>dvě samostatné části</w:t>
      </w:r>
    </w:p>
    <w:p w14:paraId="37CA622F" w14:textId="77777777" w:rsidR="003C5533" w:rsidRPr="00F17719" w:rsidRDefault="003C5533" w:rsidP="003C5533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sz w:val="22"/>
          <w:szCs w:val="22"/>
          <w:lang w:val="cs-CZ"/>
        </w:rPr>
        <w:t>metodika hodnocení výzkumných organizací</w:t>
      </w:r>
    </w:p>
    <w:p w14:paraId="34BDA4BE" w14:textId="5B8927D8" w:rsidR="00103C1D" w:rsidRPr="00F17719" w:rsidRDefault="00103C1D" w:rsidP="003C5533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sz w:val="22"/>
          <w:szCs w:val="22"/>
          <w:lang w:val="cs-CZ"/>
        </w:rPr>
        <w:t>hodnocení programů účelové podpory</w:t>
      </w:r>
      <w:r w:rsidR="00572337" w:rsidRPr="00F17719">
        <w:rPr>
          <w:rFonts w:ascii="Arial" w:hAnsi="Arial" w:cs="Arial"/>
          <w:sz w:val="22"/>
          <w:szCs w:val="22"/>
          <w:lang w:val="cs-CZ"/>
        </w:rPr>
        <w:t xml:space="preserve"> (aktualizace principů hodnocení)</w:t>
      </w:r>
    </w:p>
    <w:p w14:paraId="042B7CA8" w14:textId="77777777" w:rsidR="009B498A" w:rsidRPr="00F17719" w:rsidRDefault="009B498A" w:rsidP="00B12CD1">
      <w:pPr>
        <w:spacing w:after="240"/>
        <w:jc w:val="center"/>
        <w:rPr>
          <w:rFonts w:ascii="Arial" w:hAnsi="Arial" w:cs="Arial"/>
          <w:sz w:val="22"/>
          <w:szCs w:val="22"/>
          <w:lang w:val="cs-CZ"/>
        </w:rPr>
      </w:pPr>
    </w:p>
    <w:p w14:paraId="0FA2E315" w14:textId="4830A16A" w:rsidR="006F49E7" w:rsidRPr="00F17719" w:rsidRDefault="009B498A" w:rsidP="003C5533">
      <w:pPr>
        <w:jc w:val="both"/>
        <w:rPr>
          <w:rFonts w:ascii="Arial" w:hAnsi="Arial" w:cs="Arial"/>
          <w:color w:val="0070C0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color w:val="0070C0"/>
          <w:sz w:val="22"/>
          <w:szCs w:val="22"/>
          <w:lang w:val="cs-CZ"/>
        </w:rPr>
        <w:t>Cíle</w:t>
      </w:r>
      <w:r w:rsidRPr="00F17719">
        <w:rPr>
          <w:rFonts w:ascii="Arial" w:hAnsi="Arial" w:cs="Arial"/>
          <w:color w:val="0070C0"/>
          <w:sz w:val="22"/>
          <w:szCs w:val="22"/>
          <w:lang w:val="cs-CZ"/>
        </w:rPr>
        <w:t xml:space="preserve"> </w:t>
      </w:r>
      <w:r w:rsidR="00C41C18" w:rsidRPr="00F17719">
        <w:rPr>
          <w:rFonts w:ascii="Arial" w:hAnsi="Arial" w:cs="Arial"/>
          <w:b/>
          <w:bCs/>
          <w:color w:val="0070C0"/>
          <w:sz w:val="22"/>
          <w:szCs w:val="22"/>
          <w:lang w:val="cs-CZ"/>
        </w:rPr>
        <w:t>aktualizace</w:t>
      </w:r>
    </w:p>
    <w:p w14:paraId="2D9B4378" w14:textId="77777777" w:rsidR="006F49E7" w:rsidRPr="00F17719" w:rsidRDefault="006F49E7" w:rsidP="003C5533">
      <w:pPr>
        <w:jc w:val="both"/>
        <w:rPr>
          <w:rFonts w:ascii="Arial" w:hAnsi="Arial" w:cs="Arial"/>
          <w:sz w:val="22"/>
          <w:szCs w:val="22"/>
          <w:lang w:val="cs-CZ"/>
        </w:rPr>
      </w:pPr>
    </w:p>
    <w:p w14:paraId="3E5B3498" w14:textId="7CD1BD97" w:rsidR="00C23508" w:rsidRPr="00F17719" w:rsidRDefault="00C23508" w:rsidP="003C5533">
      <w:pPr>
        <w:ind w:left="360"/>
        <w:jc w:val="both"/>
        <w:rPr>
          <w:rFonts w:ascii="Arial" w:hAnsi="Arial" w:cs="Arial"/>
          <w:sz w:val="22"/>
          <w:szCs w:val="22"/>
          <w:u w:val="single"/>
          <w:lang w:val="cs-CZ"/>
        </w:rPr>
      </w:pPr>
      <w:r w:rsidRPr="00F17719">
        <w:rPr>
          <w:rFonts w:ascii="Arial" w:hAnsi="Arial" w:cs="Arial"/>
          <w:b/>
          <w:sz w:val="22"/>
          <w:szCs w:val="22"/>
          <w:u w:val="single"/>
          <w:lang w:val="cs-CZ"/>
        </w:rPr>
        <w:t>Věcné</w:t>
      </w:r>
      <w:r w:rsidRPr="00F17719">
        <w:rPr>
          <w:rFonts w:ascii="Arial" w:hAnsi="Arial" w:cs="Arial"/>
          <w:sz w:val="22"/>
          <w:szCs w:val="22"/>
          <w:u w:val="single"/>
          <w:lang w:val="cs-CZ"/>
        </w:rPr>
        <w:t>:</w:t>
      </w:r>
    </w:p>
    <w:p w14:paraId="27701224" w14:textId="44C52214" w:rsidR="006F49E7" w:rsidRPr="00F17719" w:rsidRDefault="009B498A" w:rsidP="003C5533">
      <w:pPr>
        <w:pStyle w:val="Odstavecseseznamem"/>
        <w:numPr>
          <w:ilvl w:val="0"/>
          <w:numId w:val="7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sz w:val="22"/>
          <w:szCs w:val="22"/>
          <w:lang w:val="cs-CZ"/>
        </w:rPr>
        <w:t>zv</w:t>
      </w:r>
      <w:r w:rsidR="0006405F" w:rsidRPr="00F17719">
        <w:rPr>
          <w:rFonts w:ascii="Arial" w:hAnsi="Arial" w:cs="Arial"/>
          <w:sz w:val="22"/>
          <w:szCs w:val="22"/>
          <w:lang w:val="cs-CZ"/>
        </w:rPr>
        <w:t>y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šování </w:t>
      </w:r>
      <w:r w:rsidR="001336B0" w:rsidRPr="00F17719">
        <w:rPr>
          <w:rFonts w:ascii="Arial" w:hAnsi="Arial" w:cs="Arial"/>
          <w:sz w:val="22"/>
          <w:szCs w:val="22"/>
          <w:lang w:val="cs-CZ"/>
        </w:rPr>
        <w:t>efektivity a kvality výzkumu s důrazem na dosahování</w:t>
      </w:r>
      <w:r w:rsidR="001336B0"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>excelence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, </w:t>
      </w:r>
    </w:p>
    <w:p w14:paraId="476F5B00" w14:textId="32DDFBF7" w:rsidR="006F49E7" w:rsidRPr="00F17719" w:rsidRDefault="006E3AA2" w:rsidP="003C5533">
      <w:pPr>
        <w:pStyle w:val="Odstavecseseznamem"/>
        <w:numPr>
          <w:ilvl w:val="0"/>
          <w:numId w:val="7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sz w:val="22"/>
          <w:szCs w:val="22"/>
          <w:lang w:val="cs-CZ"/>
        </w:rPr>
        <w:t xml:space="preserve">motivace </w:t>
      </w:r>
      <w:r w:rsidR="001336B0" w:rsidRPr="00F17719">
        <w:rPr>
          <w:rFonts w:ascii="Arial" w:hAnsi="Arial" w:cs="Arial"/>
          <w:sz w:val="22"/>
          <w:szCs w:val="22"/>
          <w:lang w:val="cs-CZ"/>
        </w:rPr>
        <w:t xml:space="preserve">ke </w:t>
      </w:r>
      <w:r w:rsidR="009B498A" w:rsidRPr="00F17719">
        <w:rPr>
          <w:rFonts w:ascii="Arial" w:hAnsi="Arial" w:cs="Arial"/>
          <w:b/>
          <w:bCs/>
          <w:sz w:val="22"/>
          <w:szCs w:val="22"/>
          <w:lang w:val="cs-CZ"/>
        </w:rPr>
        <w:t>zhodnocování výsledků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 výzkumu</w:t>
      </w:r>
      <w:r w:rsidR="0006405F" w:rsidRPr="00F17719">
        <w:rPr>
          <w:rFonts w:ascii="Arial" w:hAnsi="Arial" w:cs="Arial"/>
          <w:sz w:val="22"/>
          <w:szCs w:val="22"/>
          <w:lang w:val="cs-CZ"/>
        </w:rPr>
        <w:t xml:space="preserve">, </w:t>
      </w:r>
    </w:p>
    <w:p w14:paraId="7AAFAE52" w14:textId="77777777" w:rsidR="007D732D" w:rsidRPr="00F17719" w:rsidRDefault="007D732D" w:rsidP="007D732D">
      <w:pPr>
        <w:pStyle w:val="Odstavecseseznamem"/>
        <w:numPr>
          <w:ilvl w:val="0"/>
          <w:numId w:val="7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>posílení role výsledků aplikovaného výzkumu a zkvalitnění principů hodnocení aplikovaného výzkumu,</w:t>
      </w:r>
    </w:p>
    <w:p w14:paraId="09180CCC" w14:textId="7B6A851A" w:rsidR="007D732D" w:rsidRPr="00F17719" w:rsidRDefault="007D732D" w:rsidP="007D732D">
      <w:pPr>
        <w:pStyle w:val="Odstavecseseznamem"/>
        <w:numPr>
          <w:ilvl w:val="0"/>
          <w:numId w:val="7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sz w:val="22"/>
          <w:szCs w:val="22"/>
          <w:lang w:val="cs-CZ"/>
        </w:rPr>
        <w:t>podpora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 interdisciplinarity,</w:t>
      </w:r>
    </w:p>
    <w:p w14:paraId="57510A79" w14:textId="1653AD52" w:rsidR="006F49E7" w:rsidRPr="00F17719" w:rsidRDefault="0006405F" w:rsidP="003C5533">
      <w:pPr>
        <w:pStyle w:val="Odstavecseseznamem"/>
        <w:numPr>
          <w:ilvl w:val="0"/>
          <w:numId w:val="7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sz w:val="22"/>
          <w:szCs w:val="22"/>
          <w:lang w:val="cs-CZ"/>
        </w:rPr>
        <w:t xml:space="preserve">důraz na podporu 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>lidí ve vědě</w:t>
      </w:r>
      <w:r w:rsidRPr="00F17719">
        <w:rPr>
          <w:rFonts w:ascii="Arial" w:hAnsi="Arial" w:cs="Arial"/>
          <w:sz w:val="22"/>
          <w:szCs w:val="22"/>
          <w:lang w:val="cs-CZ"/>
        </w:rPr>
        <w:t>,</w:t>
      </w:r>
      <w:r w:rsidR="000C1C9C" w:rsidRPr="00F17719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0B23FCAC" w14:textId="3BC22CED" w:rsidR="006E3AA2" w:rsidRPr="00F17719" w:rsidRDefault="004B1BF8" w:rsidP="003C5533">
      <w:pPr>
        <w:pStyle w:val="Odstavecseseznamem"/>
        <w:numPr>
          <w:ilvl w:val="0"/>
          <w:numId w:val="7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sz w:val="22"/>
          <w:szCs w:val="22"/>
          <w:lang w:val="cs-CZ"/>
        </w:rPr>
        <w:t xml:space="preserve">podpora 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>internacionalizace</w:t>
      </w:r>
      <w:r w:rsidR="001336B0" w:rsidRPr="00F17719">
        <w:rPr>
          <w:rFonts w:ascii="Arial" w:hAnsi="Arial" w:cs="Arial"/>
          <w:b/>
          <w:bCs/>
          <w:sz w:val="22"/>
          <w:szCs w:val="22"/>
          <w:lang w:val="cs-CZ"/>
        </w:rPr>
        <w:t>,</w:t>
      </w:r>
    </w:p>
    <w:p w14:paraId="12613D25" w14:textId="01873F98" w:rsidR="001336B0" w:rsidRPr="00F17719" w:rsidRDefault="001336B0" w:rsidP="003C5533">
      <w:pPr>
        <w:pStyle w:val="Odstavecseseznamem"/>
        <w:numPr>
          <w:ilvl w:val="0"/>
          <w:numId w:val="7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sz w:val="22"/>
          <w:szCs w:val="22"/>
          <w:lang w:val="cs-CZ"/>
        </w:rPr>
        <w:t xml:space="preserve">posilování 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>odpovědnosti poskytovatelů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za činnost jejich výzkumných organizací s důrazem na jejich 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dlouhodobý rozvoj </w:t>
      </w:r>
      <w:r w:rsidRPr="00F17719">
        <w:rPr>
          <w:rFonts w:ascii="Arial" w:hAnsi="Arial" w:cs="Arial"/>
          <w:sz w:val="22"/>
          <w:szCs w:val="22"/>
          <w:lang w:val="cs-CZ"/>
        </w:rPr>
        <w:t>a</w:t>
      </w:r>
      <w:r w:rsidR="00F17719">
        <w:rPr>
          <w:rFonts w:ascii="Arial" w:hAnsi="Arial" w:cs="Arial"/>
          <w:b/>
          <w:bCs/>
          <w:sz w:val="22"/>
          <w:szCs w:val="22"/>
          <w:lang w:val="cs-CZ"/>
        </w:rPr>
        <w:t xml:space="preserve"> naplňování rezortních a 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>společenských potřeb</w:t>
      </w:r>
      <w:r w:rsidR="003C5533" w:rsidRPr="00F17719">
        <w:rPr>
          <w:rFonts w:ascii="Arial" w:hAnsi="Arial" w:cs="Arial"/>
          <w:b/>
          <w:bCs/>
          <w:sz w:val="22"/>
          <w:szCs w:val="22"/>
          <w:lang w:val="cs-CZ"/>
        </w:rPr>
        <w:t>,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14:paraId="2113981A" w14:textId="6F43DD0F" w:rsidR="004C16A7" w:rsidRPr="00F17719" w:rsidRDefault="00203310" w:rsidP="004C16A7">
      <w:pPr>
        <w:pStyle w:val="Odstavecseseznamem"/>
        <w:numPr>
          <w:ilvl w:val="0"/>
          <w:numId w:val="7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zvýšení standardů </w:t>
      </w:r>
      <w:r w:rsidR="00AD0C4C" w:rsidRPr="00F17719">
        <w:rPr>
          <w:rFonts w:ascii="Arial" w:hAnsi="Arial" w:cs="Arial"/>
          <w:b/>
          <w:bCs/>
          <w:sz w:val="22"/>
          <w:szCs w:val="22"/>
          <w:lang w:val="cs-CZ"/>
        </w:rPr>
        <w:t>řízení</w:t>
      </w:r>
      <w:r w:rsidR="00F86C57"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 VO</w:t>
      </w:r>
      <w:r w:rsidR="00C41C18" w:rsidRPr="00F17719">
        <w:rPr>
          <w:rFonts w:ascii="Arial" w:hAnsi="Arial" w:cs="Arial"/>
          <w:b/>
          <w:bCs/>
          <w:sz w:val="22"/>
          <w:szCs w:val="22"/>
          <w:lang w:val="cs-CZ"/>
        </w:rPr>
        <w:t>,</w:t>
      </w:r>
      <w:r w:rsidR="00CD44E3" w:rsidRPr="00F17719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3A7A6339" w14:textId="0CAD4BDC" w:rsidR="006F49E7" w:rsidRPr="00F17719" w:rsidRDefault="00203310" w:rsidP="00683B9C">
      <w:pPr>
        <w:pStyle w:val="Odstavecseseznamem"/>
        <w:numPr>
          <w:ilvl w:val="0"/>
          <w:numId w:val="7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sz w:val="22"/>
          <w:szCs w:val="22"/>
          <w:lang w:val="cs-CZ"/>
        </w:rPr>
        <w:t xml:space="preserve">aktualizace </w:t>
      </w:r>
      <w:r w:rsidR="0090521F" w:rsidRPr="00F17719">
        <w:rPr>
          <w:rFonts w:ascii="Arial" w:hAnsi="Arial" w:cs="Arial"/>
          <w:sz w:val="22"/>
          <w:szCs w:val="22"/>
          <w:lang w:val="cs-CZ"/>
        </w:rPr>
        <w:t>přílohy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definice druhů výsledků </w:t>
      </w:r>
      <w:r w:rsidRPr="00F17719">
        <w:rPr>
          <w:rFonts w:ascii="Arial" w:hAnsi="Arial" w:cs="Arial"/>
          <w:sz w:val="22"/>
          <w:szCs w:val="22"/>
          <w:lang w:val="cs-CZ"/>
        </w:rPr>
        <w:t>– zavedení nových druhů výsledků</w:t>
      </w:r>
      <w:r w:rsidR="00C41C18" w:rsidRPr="00F17719">
        <w:rPr>
          <w:rFonts w:ascii="Arial" w:hAnsi="Arial" w:cs="Arial"/>
          <w:sz w:val="22"/>
          <w:szCs w:val="22"/>
          <w:lang w:val="cs-CZ"/>
        </w:rPr>
        <w:t>.</w:t>
      </w:r>
    </w:p>
    <w:p w14:paraId="142D31A5" w14:textId="77777777" w:rsidR="00F17719" w:rsidRDefault="00F17719" w:rsidP="003C5533">
      <w:pPr>
        <w:ind w:left="360"/>
        <w:jc w:val="both"/>
        <w:rPr>
          <w:rFonts w:ascii="Arial" w:hAnsi="Arial" w:cs="Arial"/>
          <w:b/>
          <w:sz w:val="22"/>
          <w:szCs w:val="22"/>
          <w:u w:val="single"/>
          <w:lang w:val="cs-CZ"/>
        </w:rPr>
      </w:pPr>
    </w:p>
    <w:p w14:paraId="37DAFFB7" w14:textId="1B8D3B6B" w:rsidR="006F49E7" w:rsidRPr="00F17719" w:rsidRDefault="006F49E7" w:rsidP="003C5533">
      <w:pPr>
        <w:ind w:left="360"/>
        <w:jc w:val="both"/>
        <w:rPr>
          <w:rFonts w:ascii="Arial" w:hAnsi="Arial" w:cs="Arial"/>
          <w:sz w:val="22"/>
          <w:szCs w:val="22"/>
          <w:u w:val="single"/>
          <w:lang w:val="cs-CZ"/>
        </w:rPr>
      </w:pPr>
      <w:r w:rsidRPr="00F17719">
        <w:rPr>
          <w:rFonts w:ascii="Arial" w:hAnsi="Arial" w:cs="Arial"/>
          <w:b/>
          <w:sz w:val="22"/>
          <w:szCs w:val="22"/>
          <w:u w:val="single"/>
          <w:lang w:val="cs-CZ"/>
        </w:rPr>
        <w:t>Proces</w:t>
      </w:r>
      <w:r w:rsidR="00C23508" w:rsidRPr="00F17719">
        <w:rPr>
          <w:rFonts w:ascii="Arial" w:hAnsi="Arial" w:cs="Arial"/>
          <w:b/>
          <w:sz w:val="22"/>
          <w:szCs w:val="22"/>
          <w:u w:val="single"/>
          <w:lang w:val="cs-CZ"/>
        </w:rPr>
        <w:t>ní</w:t>
      </w:r>
      <w:r w:rsidRPr="00F17719">
        <w:rPr>
          <w:rFonts w:ascii="Arial" w:hAnsi="Arial" w:cs="Arial"/>
          <w:sz w:val="22"/>
          <w:szCs w:val="22"/>
          <w:u w:val="single"/>
          <w:lang w:val="cs-CZ"/>
        </w:rPr>
        <w:t>:</w:t>
      </w:r>
    </w:p>
    <w:p w14:paraId="5295D254" w14:textId="0E6163E7" w:rsidR="0025153C" w:rsidRPr="00F17719" w:rsidRDefault="0025153C" w:rsidP="0025153C">
      <w:pPr>
        <w:pStyle w:val="Odstavecseseznamem"/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sz w:val="22"/>
          <w:szCs w:val="22"/>
          <w:lang w:val="cs-CZ"/>
        </w:rPr>
        <w:t xml:space="preserve">snížení administrativní zátěže, </w:t>
      </w:r>
    </w:p>
    <w:p w14:paraId="1E43D5C4" w14:textId="5E561648" w:rsidR="0025153C" w:rsidRPr="00F17719" w:rsidRDefault="00DE6859" w:rsidP="003C5533">
      <w:pPr>
        <w:pStyle w:val="Odstavecseseznamem"/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sz w:val="22"/>
          <w:szCs w:val="22"/>
          <w:lang w:val="cs-CZ"/>
        </w:rPr>
        <w:t>zvýšení efektivity procesu hodnocení,</w:t>
      </w:r>
    </w:p>
    <w:p w14:paraId="5FA30924" w14:textId="77777777" w:rsidR="00DE6859" w:rsidRPr="00F17719" w:rsidRDefault="00DE6859" w:rsidP="00DE6859">
      <w:pPr>
        <w:pStyle w:val="Odstavecseseznamem"/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sz w:val="22"/>
          <w:szCs w:val="22"/>
          <w:lang w:val="cs-CZ"/>
        </w:rPr>
        <w:t>vyjasnění rolí, vztahů a odpovědnosti hlavních aktérů vstupujících do procesu hodnocení (RVVI, poskytovatelé, výzkumné organizace),</w:t>
      </w:r>
    </w:p>
    <w:p w14:paraId="00537B0D" w14:textId="64608324" w:rsidR="00950DB7" w:rsidRPr="00F17719" w:rsidRDefault="00950DB7" w:rsidP="00950DB7">
      <w:pPr>
        <w:pStyle w:val="Odstavecseseznamem"/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sz w:val="22"/>
          <w:szCs w:val="22"/>
          <w:lang w:val="cs-CZ"/>
        </w:rPr>
        <w:t xml:space="preserve">nastavení propojení a souladu mezi národním hodnocením a hodnocením poskytovatelů, </w:t>
      </w:r>
    </w:p>
    <w:p w14:paraId="590CC87E" w14:textId="510444EC" w:rsidR="00983397" w:rsidRPr="00F17719" w:rsidRDefault="00983397" w:rsidP="00983397">
      <w:pPr>
        <w:pStyle w:val="Odstavecseseznamem"/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sz w:val="22"/>
          <w:szCs w:val="22"/>
          <w:lang w:val="cs-CZ"/>
        </w:rPr>
        <w:t xml:space="preserve">zohlednění rozdílných 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misí VO v systému </w:t>
      </w:r>
      <w:proofErr w:type="spellStart"/>
      <w:r w:rsidRPr="00F17719">
        <w:rPr>
          <w:rFonts w:ascii="Arial" w:hAnsi="Arial" w:cs="Arial"/>
          <w:b/>
          <w:bCs/>
          <w:sz w:val="22"/>
          <w:szCs w:val="22"/>
          <w:lang w:val="cs-CZ"/>
        </w:rPr>
        <w:t>VaVaI</w:t>
      </w:r>
      <w:proofErr w:type="spellEnd"/>
      <w:r w:rsidRPr="00F17719">
        <w:rPr>
          <w:rFonts w:ascii="Arial" w:hAnsi="Arial" w:cs="Arial"/>
          <w:sz w:val="22"/>
          <w:szCs w:val="22"/>
          <w:lang w:val="cs-CZ"/>
        </w:rPr>
        <w:t xml:space="preserve"> – VŠ, AV ČR, rezortní VO důslednější 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>diferenciace segmentů,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00BD449A" w14:textId="77777777" w:rsidR="004D624C" w:rsidRPr="00F17719" w:rsidRDefault="004D624C" w:rsidP="004D624C">
      <w:pPr>
        <w:pStyle w:val="Odstavecseseznamem"/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>nastavení standardů hodnocení a srovnatelnosti v modulech M3-M5,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02A8BAE0" w14:textId="77777777" w:rsidR="007C7684" w:rsidRPr="00F17719" w:rsidRDefault="007C7684" w:rsidP="007C7684">
      <w:pPr>
        <w:pStyle w:val="Odstavecseseznamem"/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>vyjasnění rolí a vah jednotlivých modulů v rámci daných segmentů,</w:t>
      </w:r>
    </w:p>
    <w:p w14:paraId="27A1A42C" w14:textId="25006943" w:rsidR="00DE6859" w:rsidRPr="00F17719" w:rsidRDefault="007C7684" w:rsidP="003C5533">
      <w:pPr>
        <w:pStyle w:val="Odstavecseseznamem"/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sz w:val="22"/>
          <w:szCs w:val="22"/>
          <w:lang w:val="cs-CZ"/>
        </w:rPr>
        <w:t xml:space="preserve">oborovost a interdisciplinarita v hodnocení, </w:t>
      </w:r>
    </w:p>
    <w:p w14:paraId="25CF3DED" w14:textId="4523E916" w:rsidR="00D17DDB" w:rsidRPr="00F17719" w:rsidRDefault="007C7684" w:rsidP="003C5533">
      <w:pPr>
        <w:pStyle w:val="Odstavecseseznamem"/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transparentnost a </w:t>
      </w:r>
      <w:r w:rsidR="00D17DDB"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předvídatelnost 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procesů, </w:t>
      </w:r>
    </w:p>
    <w:p w14:paraId="00D78F55" w14:textId="0ECC0812" w:rsidR="00242476" w:rsidRPr="00F17719" w:rsidRDefault="007C7684" w:rsidP="00242476">
      <w:pPr>
        <w:pStyle w:val="Odstavecseseznamem"/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sz w:val="22"/>
          <w:szCs w:val="22"/>
          <w:lang w:val="cs-CZ"/>
        </w:rPr>
        <w:t>transparentní komunikace změn v systému hodnocení</w:t>
      </w:r>
      <w:r w:rsidR="00C41C18" w:rsidRPr="00F17719">
        <w:rPr>
          <w:rFonts w:ascii="Arial" w:hAnsi="Arial" w:cs="Arial"/>
          <w:sz w:val="22"/>
          <w:szCs w:val="22"/>
          <w:lang w:val="cs-CZ"/>
        </w:rPr>
        <w:t>.</w:t>
      </w:r>
    </w:p>
    <w:p w14:paraId="2524D4B5" w14:textId="2DFC1A77" w:rsidR="007C7684" w:rsidRPr="00F17719" w:rsidRDefault="007C7684" w:rsidP="00242476">
      <w:pPr>
        <w:rPr>
          <w:rFonts w:ascii="Arial" w:hAnsi="Arial" w:cs="Arial"/>
          <w:b/>
          <w:bCs/>
          <w:sz w:val="22"/>
          <w:szCs w:val="22"/>
          <w:lang w:val="cs-CZ"/>
        </w:rPr>
      </w:pPr>
    </w:p>
    <w:p w14:paraId="214E5008" w14:textId="0A184EFF" w:rsidR="00683B9C" w:rsidRPr="00F17719" w:rsidRDefault="00683B9C" w:rsidP="00242476">
      <w:pPr>
        <w:rPr>
          <w:rFonts w:ascii="Arial" w:hAnsi="Arial" w:cs="Arial"/>
          <w:b/>
          <w:bCs/>
          <w:color w:val="0070C0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color w:val="0070C0"/>
          <w:sz w:val="22"/>
          <w:szCs w:val="22"/>
          <w:lang w:val="cs-CZ"/>
        </w:rPr>
        <w:t>Rozpracování cílů</w:t>
      </w:r>
    </w:p>
    <w:p w14:paraId="46CC38BA" w14:textId="77777777" w:rsidR="00683B9C" w:rsidRPr="00F17719" w:rsidRDefault="00683B9C" w:rsidP="00242476">
      <w:pPr>
        <w:rPr>
          <w:rFonts w:ascii="Arial" w:hAnsi="Arial" w:cs="Arial"/>
          <w:sz w:val="22"/>
          <w:szCs w:val="22"/>
          <w:lang w:val="cs-CZ"/>
        </w:rPr>
      </w:pPr>
    </w:p>
    <w:p w14:paraId="45B2AE6B" w14:textId="3BC3CEA2" w:rsidR="00683B9C" w:rsidRPr="00F17719" w:rsidRDefault="00683B9C" w:rsidP="00242476">
      <w:pPr>
        <w:rPr>
          <w:rFonts w:ascii="Arial" w:hAnsi="Arial" w:cs="Arial"/>
          <w:b/>
          <w:bCs/>
          <w:sz w:val="22"/>
          <w:szCs w:val="22"/>
          <w:u w:val="single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u w:val="single"/>
          <w:lang w:val="cs-CZ"/>
        </w:rPr>
        <w:t>Cíle věcné:</w:t>
      </w:r>
    </w:p>
    <w:p w14:paraId="25C9D1E9" w14:textId="77777777" w:rsidR="00683B9C" w:rsidRPr="00F17719" w:rsidRDefault="00683B9C" w:rsidP="00242476">
      <w:pPr>
        <w:rPr>
          <w:rFonts w:ascii="Arial" w:hAnsi="Arial" w:cs="Arial"/>
          <w:sz w:val="22"/>
          <w:szCs w:val="22"/>
          <w:lang w:val="cs-CZ"/>
        </w:rPr>
      </w:pPr>
    </w:p>
    <w:p w14:paraId="471E084E" w14:textId="304B0A41" w:rsidR="00022CD3" w:rsidRPr="00F17719" w:rsidRDefault="00683B9C" w:rsidP="00F177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Zvyšování </w:t>
      </w:r>
      <w:r w:rsidR="00896F5B"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efektivity a 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>kvality výzkumu s důrazem na dosahování excelence</w:t>
      </w:r>
      <w:r w:rsidR="000D5F68" w:rsidRPr="00F17719">
        <w:rPr>
          <w:rFonts w:ascii="Arial" w:hAnsi="Arial" w:cs="Arial"/>
          <w:sz w:val="22"/>
          <w:szCs w:val="22"/>
          <w:lang w:val="cs-CZ"/>
        </w:rPr>
        <w:t>.</w:t>
      </w:r>
      <w:r w:rsidR="00ED7DB4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5D3AE8" w:rsidRPr="00F17719">
        <w:rPr>
          <w:rFonts w:ascii="Arial" w:hAnsi="Arial" w:cs="Arial"/>
          <w:sz w:val="22"/>
          <w:szCs w:val="22"/>
          <w:lang w:val="cs-CZ"/>
        </w:rPr>
        <w:t xml:space="preserve">Jedním z hlavních cílů </w:t>
      </w:r>
      <w:r w:rsidR="002D701E" w:rsidRPr="00F17719">
        <w:rPr>
          <w:rFonts w:ascii="Arial" w:hAnsi="Arial" w:cs="Arial"/>
          <w:sz w:val="22"/>
          <w:szCs w:val="22"/>
          <w:lang w:val="cs-CZ"/>
        </w:rPr>
        <w:t xml:space="preserve">kvalitního systému </w:t>
      </w:r>
      <w:r w:rsidR="005D3AE8" w:rsidRPr="00F17719">
        <w:rPr>
          <w:rFonts w:ascii="Arial" w:hAnsi="Arial" w:cs="Arial"/>
          <w:sz w:val="22"/>
          <w:szCs w:val="22"/>
          <w:lang w:val="cs-CZ"/>
        </w:rPr>
        <w:t xml:space="preserve">hodnocení </w:t>
      </w:r>
      <w:r w:rsidR="008851B8" w:rsidRPr="00F17719">
        <w:rPr>
          <w:rFonts w:ascii="Arial" w:hAnsi="Arial" w:cs="Arial"/>
          <w:sz w:val="22"/>
          <w:szCs w:val="22"/>
          <w:lang w:val="cs-CZ"/>
        </w:rPr>
        <w:t>je</w:t>
      </w:r>
      <w:r w:rsidR="005D3AE8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720178" w:rsidRPr="00F17719">
        <w:rPr>
          <w:rFonts w:ascii="Arial" w:hAnsi="Arial" w:cs="Arial"/>
          <w:sz w:val="22"/>
          <w:szCs w:val="22"/>
          <w:lang w:val="cs-CZ"/>
        </w:rPr>
        <w:t>stimul</w:t>
      </w:r>
      <w:r w:rsidR="008851B8" w:rsidRPr="00F17719">
        <w:rPr>
          <w:rFonts w:ascii="Arial" w:hAnsi="Arial" w:cs="Arial"/>
          <w:sz w:val="22"/>
          <w:szCs w:val="22"/>
          <w:lang w:val="cs-CZ"/>
        </w:rPr>
        <w:t>ování</w:t>
      </w:r>
      <w:r w:rsidR="00720178" w:rsidRPr="00F17719">
        <w:rPr>
          <w:rFonts w:ascii="Arial" w:hAnsi="Arial" w:cs="Arial"/>
          <w:sz w:val="22"/>
          <w:szCs w:val="22"/>
          <w:lang w:val="cs-CZ"/>
        </w:rPr>
        <w:t xml:space="preserve"> dalšího rozvoje výzkumných organizací</w:t>
      </w:r>
      <w:r w:rsidR="00022CD3" w:rsidRPr="00F17719">
        <w:rPr>
          <w:rFonts w:ascii="Arial" w:hAnsi="Arial" w:cs="Arial"/>
          <w:sz w:val="22"/>
          <w:szCs w:val="22"/>
          <w:lang w:val="cs-CZ"/>
        </w:rPr>
        <w:t xml:space="preserve"> a zvyšování kvality výzkumů, které tyto organizace realizují. </w:t>
      </w:r>
      <w:r w:rsidR="008851B8" w:rsidRPr="00F17719">
        <w:rPr>
          <w:rFonts w:ascii="Arial" w:hAnsi="Arial" w:cs="Arial"/>
          <w:sz w:val="22"/>
          <w:szCs w:val="22"/>
          <w:lang w:val="cs-CZ"/>
        </w:rPr>
        <w:t>Hodnocení proto musí nabídnout výzkumným organ</w:t>
      </w:r>
      <w:r w:rsidR="00F17719">
        <w:rPr>
          <w:rFonts w:ascii="Arial" w:hAnsi="Arial" w:cs="Arial"/>
          <w:sz w:val="22"/>
          <w:szCs w:val="22"/>
          <w:lang w:val="cs-CZ"/>
        </w:rPr>
        <w:t>izacím nezávislou, objektivní a </w:t>
      </w:r>
      <w:r w:rsidR="008851B8" w:rsidRPr="00F17719">
        <w:rPr>
          <w:rFonts w:ascii="Arial" w:hAnsi="Arial" w:cs="Arial"/>
          <w:sz w:val="22"/>
          <w:szCs w:val="22"/>
          <w:lang w:val="cs-CZ"/>
        </w:rPr>
        <w:t>využitelnou zpětnou vazbu, která přispěje k dalšímu rozvoji výzkumných organizací, vědeckého bádání v ČR a kultivaci prostředí</w:t>
      </w:r>
      <w:r w:rsidR="00F17719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F17719">
        <w:rPr>
          <w:rFonts w:ascii="Arial" w:hAnsi="Arial" w:cs="Arial"/>
          <w:sz w:val="22"/>
          <w:szCs w:val="22"/>
          <w:lang w:val="cs-CZ"/>
        </w:rPr>
        <w:t>VaVaI</w:t>
      </w:r>
      <w:proofErr w:type="spellEnd"/>
      <w:r w:rsidR="00F17719">
        <w:rPr>
          <w:rFonts w:ascii="Arial" w:hAnsi="Arial" w:cs="Arial"/>
          <w:sz w:val="22"/>
          <w:szCs w:val="22"/>
          <w:lang w:val="cs-CZ"/>
        </w:rPr>
        <w:t xml:space="preserve"> jako celku. S ohledem na </w:t>
      </w:r>
      <w:r w:rsidR="008851B8" w:rsidRPr="00F17719">
        <w:rPr>
          <w:rFonts w:ascii="Arial" w:hAnsi="Arial" w:cs="Arial"/>
          <w:sz w:val="22"/>
          <w:szCs w:val="22"/>
          <w:lang w:val="cs-CZ"/>
        </w:rPr>
        <w:t xml:space="preserve">mezinárodní charakter vědy a různé mise výzkumných organizací v ČR musí tato </w:t>
      </w:r>
      <w:r w:rsidR="008851B8" w:rsidRPr="00F17719">
        <w:rPr>
          <w:rFonts w:ascii="Arial" w:hAnsi="Arial" w:cs="Arial"/>
          <w:sz w:val="22"/>
          <w:szCs w:val="22"/>
          <w:lang w:val="cs-CZ"/>
        </w:rPr>
        <w:lastRenderedPageBreak/>
        <w:t xml:space="preserve">zpětná vazba </w:t>
      </w:r>
      <w:r w:rsidR="0012554D" w:rsidRPr="00F17719">
        <w:rPr>
          <w:rFonts w:ascii="Arial" w:hAnsi="Arial" w:cs="Arial"/>
          <w:sz w:val="22"/>
          <w:szCs w:val="22"/>
          <w:lang w:val="cs-CZ"/>
        </w:rPr>
        <w:t xml:space="preserve">reflektovat náročné </w:t>
      </w:r>
      <w:r w:rsidR="008851B8" w:rsidRPr="00F17719">
        <w:rPr>
          <w:rFonts w:ascii="Arial" w:hAnsi="Arial" w:cs="Arial"/>
          <w:sz w:val="22"/>
          <w:szCs w:val="22"/>
          <w:lang w:val="cs-CZ"/>
        </w:rPr>
        <w:t>mezinárodní standardy</w:t>
      </w:r>
      <w:r w:rsidR="0012554D" w:rsidRPr="00F17719">
        <w:rPr>
          <w:rFonts w:ascii="Arial" w:hAnsi="Arial" w:cs="Arial"/>
          <w:sz w:val="22"/>
          <w:szCs w:val="22"/>
          <w:lang w:val="cs-CZ"/>
        </w:rPr>
        <w:t xml:space="preserve"> bádání s důrazem na mezinárodní excelenci</w:t>
      </w:r>
      <w:r w:rsidR="008851B8" w:rsidRPr="00F17719">
        <w:rPr>
          <w:rFonts w:ascii="Arial" w:hAnsi="Arial" w:cs="Arial"/>
          <w:sz w:val="22"/>
          <w:szCs w:val="22"/>
          <w:lang w:val="cs-CZ"/>
        </w:rPr>
        <w:t xml:space="preserve"> (zejména v případě vysokých škol a pracovišť Akademie věd ČR)</w:t>
      </w:r>
      <w:r w:rsidR="0012554D" w:rsidRPr="00F17719">
        <w:rPr>
          <w:rFonts w:ascii="Arial" w:hAnsi="Arial" w:cs="Arial"/>
          <w:sz w:val="22"/>
          <w:szCs w:val="22"/>
          <w:lang w:val="cs-CZ"/>
        </w:rPr>
        <w:t>,</w:t>
      </w:r>
      <w:r w:rsidR="008851B8" w:rsidRPr="00F17719">
        <w:rPr>
          <w:rFonts w:ascii="Arial" w:hAnsi="Arial" w:cs="Arial"/>
          <w:sz w:val="22"/>
          <w:szCs w:val="22"/>
          <w:lang w:val="cs-CZ"/>
        </w:rPr>
        <w:t xml:space="preserve"> jakož i adekvátně reflektovat </w:t>
      </w:r>
      <w:r w:rsidR="0012554D" w:rsidRPr="00F17719">
        <w:rPr>
          <w:rFonts w:ascii="Arial" w:hAnsi="Arial" w:cs="Arial"/>
          <w:sz w:val="22"/>
          <w:szCs w:val="22"/>
          <w:lang w:val="cs-CZ"/>
        </w:rPr>
        <w:t xml:space="preserve">konkrétní společenské </w:t>
      </w:r>
      <w:r w:rsidR="008851B8" w:rsidRPr="00F17719">
        <w:rPr>
          <w:rFonts w:ascii="Arial" w:hAnsi="Arial" w:cs="Arial"/>
          <w:sz w:val="22"/>
          <w:szCs w:val="22"/>
          <w:lang w:val="cs-CZ"/>
        </w:rPr>
        <w:t xml:space="preserve">potřeby a </w:t>
      </w:r>
      <w:r w:rsidR="0012554D" w:rsidRPr="00F17719">
        <w:rPr>
          <w:rFonts w:ascii="Arial" w:hAnsi="Arial" w:cs="Arial"/>
          <w:sz w:val="22"/>
          <w:szCs w:val="22"/>
          <w:lang w:val="cs-CZ"/>
        </w:rPr>
        <w:t xml:space="preserve">s nimi spojené </w:t>
      </w:r>
      <w:r w:rsidR="008851B8" w:rsidRPr="00F17719">
        <w:rPr>
          <w:rFonts w:ascii="Arial" w:hAnsi="Arial" w:cs="Arial"/>
          <w:sz w:val="22"/>
          <w:szCs w:val="22"/>
          <w:lang w:val="cs-CZ"/>
        </w:rPr>
        <w:t xml:space="preserve">specifické mise výzkumných organizací </w:t>
      </w:r>
      <w:r w:rsidR="0012554D" w:rsidRPr="00F17719">
        <w:rPr>
          <w:rFonts w:ascii="Arial" w:hAnsi="Arial" w:cs="Arial"/>
          <w:sz w:val="22"/>
          <w:szCs w:val="22"/>
          <w:lang w:val="cs-CZ"/>
        </w:rPr>
        <w:t>(zejména v případě rezortních výzkumných organizací).</w:t>
      </w:r>
      <w:r w:rsidR="008851B8" w:rsidRPr="00F17719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104E8506" w14:textId="77777777" w:rsidR="000D5F68" w:rsidRPr="00F17719" w:rsidRDefault="000D5F68" w:rsidP="000D5F68">
      <w:pPr>
        <w:pStyle w:val="Odstavecseseznamem"/>
        <w:rPr>
          <w:rFonts w:ascii="Arial" w:hAnsi="Arial" w:cs="Arial"/>
          <w:sz w:val="22"/>
          <w:szCs w:val="22"/>
          <w:lang w:val="cs-CZ"/>
        </w:rPr>
      </w:pPr>
    </w:p>
    <w:p w14:paraId="0D0AA171" w14:textId="201B1EA4" w:rsidR="00683B9C" w:rsidRPr="00F17719" w:rsidRDefault="00683B9C" w:rsidP="00954F60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>Motivace ke zhodnocování výsledků výzkumu</w:t>
      </w:r>
      <w:r w:rsidR="00AA275C" w:rsidRPr="00F17719">
        <w:rPr>
          <w:rFonts w:ascii="Arial" w:hAnsi="Arial" w:cs="Arial"/>
          <w:sz w:val="22"/>
          <w:szCs w:val="22"/>
          <w:lang w:val="cs-CZ"/>
        </w:rPr>
        <w:t xml:space="preserve">. </w:t>
      </w:r>
      <w:r w:rsidR="0012554D" w:rsidRPr="00F17719">
        <w:rPr>
          <w:rFonts w:ascii="Arial" w:hAnsi="Arial" w:cs="Arial"/>
          <w:sz w:val="22"/>
          <w:szCs w:val="22"/>
          <w:lang w:val="cs-CZ"/>
        </w:rPr>
        <w:t xml:space="preserve">Nastavení institucionálního prostředí </w:t>
      </w:r>
      <w:r w:rsidR="00AA275C" w:rsidRPr="00F17719">
        <w:rPr>
          <w:rFonts w:ascii="Arial" w:hAnsi="Arial" w:cs="Arial"/>
          <w:sz w:val="22"/>
          <w:szCs w:val="22"/>
          <w:lang w:val="cs-CZ"/>
        </w:rPr>
        <w:t>tak, aby bylo motivují</w:t>
      </w:r>
      <w:r w:rsidR="00F17719">
        <w:rPr>
          <w:rFonts w:ascii="Arial" w:hAnsi="Arial" w:cs="Arial"/>
          <w:sz w:val="22"/>
          <w:szCs w:val="22"/>
          <w:lang w:val="cs-CZ"/>
        </w:rPr>
        <w:t>cí</w:t>
      </w:r>
      <w:r w:rsidR="00AA275C" w:rsidRPr="00F17719">
        <w:rPr>
          <w:rFonts w:ascii="Arial" w:hAnsi="Arial" w:cs="Arial"/>
          <w:sz w:val="22"/>
          <w:szCs w:val="22"/>
          <w:lang w:val="cs-CZ"/>
        </w:rPr>
        <w:t xml:space="preserve"> pro zhodnocování výsledku výzkumu</w:t>
      </w:r>
      <w:r w:rsidR="003E497F" w:rsidRPr="00F17719">
        <w:rPr>
          <w:rFonts w:ascii="Arial" w:hAnsi="Arial" w:cs="Arial"/>
          <w:sz w:val="22"/>
          <w:szCs w:val="22"/>
          <w:lang w:val="cs-CZ"/>
        </w:rPr>
        <w:t xml:space="preserve"> ve všech vědních oblastech</w:t>
      </w:r>
      <w:r w:rsidR="00DF18FA">
        <w:rPr>
          <w:rFonts w:ascii="Arial" w:hAnsi="Arial" w:cs="Arial"/>
          <w:sz w:val="22"/>
          <w:szCs w:val="22"/>
          <w:lang w:val="cs-CZ"/>
        </w:rPr>
        <w:t xml:space="preserve">, </w:t>
      </w:r>
      <w:r w:rsidR="0012554D" w:rsidRPr="00F17719">
        <w:rPr>
          <w:rFonts w:ascii="Arial" w:hAnsi="Arial" w:cs="Arial"/>
          <w:sz w:val="22"/>
          <w:szCs w:val="22"/>
          <w:lang w:val="cs-CZ"/>
        </w:rPr>
        <w:t>představuje jednu z důležitých výzev pro rozvoj výzkumných organizací v ČR</w:t>
      </w:r>
      <w:r w:rsidR="00AA275C" w:rsidRPr="00F17719">
        <w:rPr>
          <w:rFonts w:ascii="Arial" w:hAnsi="Arial" w:cs="Arial"/>
          <w:sz w:val="22"/>
          <w:szCs w:val="22"/>
          <w:lang w:val="cs-CZ"/>
        </w:rPr>
        <w:t>. Jedním z</w:t>
      </w:r>
      <w:r w:rsidR="0012554D" w:rsidRPr="00F17719">
        <w:rPr>
          <w:rFonts w:ascii="Arial" w:hAnsi="Arial" w:cs="Arial"/>
          <w:sz w:val="22"/>
          <w:szCs w:val="22"/>
          <w:lang w:val="cs-CZ"/>
        </w:rPr>
        <w:t xml:space="preserve"> důležitých </w:t>
      </w:r>
      <w:r w:rsidR="00AA275C" w:rsidRPr="00F17719">
        <w:rPr>
          <w:rFonts w:ascii="Arial" w:hAnsi="Arial" w:cs="Arial"/>
          <w:sz w:val="22"/>
          <w:szCs w:val="22"/>
          <w:lang w:val="cs-CZ"/>
        </w:rPr>
        <w:t xml:space="preserve">cílů aktualizace Metodiky 2017+ je </w:t>
      </w:r>
      <w:r w:rsidR="0012554D" w:rsidRPr="00F17719">
        <w:rPr>
          <w:rFonts w:ascii="Arial" w:hAnsi="Arial" w:cs="Arial"/>
          <w:sz w:val="22"/>
          <w:szCs w:val="22"/>
          <w:lang w:val="cs-CZ"/>
        </w:rPr>
        <w:t xml:space="preserve">proto </w:t>
      </w:r>
      <w:r w:rsidR="00AA275C" w:rsidRPr="00F17719">
        <w:rPr>
          <w:rFonts w:ascii="Arial" w:hAnsi="Arial" w:cs="Arial"/>
          <w:sz w:val="22"/>
          <w:szCs w:val="22"/>
          <w:lang w:val="cs-CZ"/>
        </w:rPr>
        <w:t xml:space="preserve">nastavit způsob hodnocení tak, aby </w:t>
      </w:r>
      <w:r w:rsidR="004B77B4" w:rsidRPr="00F17719">
        <w:rPr>
          <w:rFonts w:ascii="Arial" w:hAnsi="Arial" w:cs="Arial"/>
          <w:sz w:val="22"/>
          <w:szCs w:val="22"/>
          <w:lang w:val="cs-CZ"/>
        </w:rPr>
        <w:t xml:space="preserve">nový systém hodnocení </w:t>
      </w:r>
      <w:r w:rsidR="00AA275C" w:rsidRPr="00F17719">
        <w:rPr>
          <w:rFonts w:ascii="Arial" w:hAnsi="Arial" w:cs="Arial"/>
          <w:sz w:val="22"/>
          <w:szCs w:val="22"/>
          <w:lang w:val="cs-CZ"/>
        </w:rPr>
        <w:t xml:space="preserve">vedl ke změnám chování </w:t>
      </w:r>
      <w:r w:rsidR="003E497F" w:rsidRPr="00F17719">
        <w:rPr>
          <w:rFonts w:ascii="Arial" w:hAnsi="Arial" w:cs="Arial"/>
          <w:sz w:val="22"/>
          <w:szCs w:val="22"/>
          <w:lang w:val="cs-CZ"/>
        </w:rPr>
        <w:t xml:space="preserve">jak jednotlivých vědců a vědkyň, tak i ke </w:t>
      </w:r>
      <w:r w:rsidR="0012554D" w:rsidRPr="00F17719">
        <w:rPr>
          <w:rFonts w:ascii="Arial" w:hAnsi="Arial" w:cs="Arial"/>
          <w:sz w:val="22"/>
          <w:szCs w:val="22"/>
          <w:lang w:val="cs-CZ"/>
        </w:rPr>
        <w:t xml:space="preserve">kvalitativním </w:t>
      </w:r>
      <w:r w:rsidR="003E497F" w:rsidRPr="00F17719">
        <w:rPr>
          <w:rFonts w:ascii="Arial" w:hAnsi="Arial" w:cs="Arial"/>
          <w:sz w:val="22"/>
          <w:szCs w:val="22"/>
          <w:lang w:val="cs-CZ"/>
        </w:rPr>
        <w:t xml:space="preserve">změnám v rámci hodnocených </w:t>
      </w:r>
      <w:r w:rsidR="0012554D" w:rsidRPr="00F17719">
        <w:rPr>
          <w:rFonts w:ascii="Arial" w:hAnsi="Arial" w:cs="Arial"/>
          <w:sz w:val="22"/>
          <w:szCs w:val="22"/>
          <w:lang w:val="cs-CZ"/>
        </w:rPr>
        <w:t>výzkumných organizací</w:t>
      </w:r>
      <w:r w:rsidR="003E497F" w:rsidRPr="00F17719">
        <w:rPr>
          <w:rFonts w:ascii="Arial" w:hAnsi="Arial" w:cs="Arial"/>
          <w:sz w:val="22"/>
          <w:szCs w:val="22"/>
          <w:lang w:val="cs-CZ"/>
        </w:rPr>
        <w:t>. V</w:t>
      </w:r>
      <w:r w:rsidR="00CC34BC" w:rsidRPr="00F17719">
        <w:rPr>
          <w:rFonts w:ascii="Arial" w:hAnsi="Arial" w:cs="Arial"/>
          <w:sz w:val="22"/>
          <w:szCs w:val="22"/>
          <w:lang w:val="cs-CZ"/>
        </w:rPr>
        <w:t xml:space="preserve"> rámci naplňování tohoto cíle budou </w:t>
      </w:r>
      <w:r w:rsidR="004652D7" w:rsidRPr="00F17719">
        <w:rPr>
          <w:rFonts w:ascii="Arial" w:hAnsi="Arial" w:cs="Arial"/>
          <w:sz w:val="22"/>
          <w:szCs w:val="22"/>
          <w:lang w:val="cs-CZ"/>
        </w:rPr>
        <w:t>identifikov</w:t>
      </w:r>
      <w:r w:rsidR="00CC34BC" w:rsidRPr="00F17719">
        <w:rPr>
          <w:rFonts w:ascii="Arial" w:hAnsi="Arial" w:cs="Arial"/>
          <w:sz w:val="22"/>
          <w:szCs w:val="22"/>
          <w:lang w:val="cs-CZ"/>
        </w:rPr>
        <w:t>ány</w:t>
      </w:r>
      <w:r w:rsidR="004652D7" w:rsidRPr="00F17719">
        <w:rPr>
          <w:rFonts w:ascii="Arial" w:hAnsi="Arial" w:cs="Arial"/>
          <w:sz w:val="22"/>
          <w:szCs w:val="22"/>
          <w:lang w:val="cs-CZ"/>
        </w:rPr>
        <w:t xml:space="preserve"> institucionální podmínky důležité pro zhodnocování výsledků výzkumu a </w:t>
      </w:r>
      <w:r w:rsidR="00CC34BC" w:rsidRPr="00F17719">
        <w:rPr>
          <w:rFonts w:ascii="Arial" w:hAnsi="Arial" w:cs="Arial"/>
          <w:sz w:val="22"/>
          <w:szCs w:val="22"/>
          <w:lang w:val="cs-CZ"/>
        </w:rPr>
        <w:t>definována</w:t>
      </w:r>
      <w:r w:rsidR="004652D7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3E497F" w:rsidRPr="00F17719">
        <w:rPr>
          <w:rFonts w:ascii="Arial" w:hAnsi="Arial" w:cs="Arial"/>
          <w:sz w:val="22"/>
          <w:szCs w:val="22"/>
          <w:lang w:val="cs-CZ"/>
        </w:rPr>
        <w:t>vhodn</w:t>
      </w:r>
      <w:r w:rsidR="004652D7" w:rsidRPr="00F17719">
        <w:rPr>
          <w:rFonts w:ascii="Arial" w:hAnsi="Arial" w:cs="Arial"/>
          <w:sz w:val="22"/>
          <w:szCs w:val="22"/>
          <w:lang w:val="cs-CZ"/>
        </w:rPr>
        <w:t>á kritéria pro jejich hodnocení v souladu se zaměřením a specifickými misemi výzkumných organizací</w:t>
      </w:r>
      <w:r w:rsidR="00CC34BC" w:rsidRPr="00F17719">
        <w:rPr>
          <w:rFonts w:ascii="Arial" w:hAnsi="Arial" w:cs="Arial"/>
          <w:sz w:val="22"/>
          <w:szCs w:val="22"/>
          <w:lang w:val="cs-CZ"/>
        </w:rPr>
        <w:t xml:space="preserve">. </w:t>
      </w:r>
      <w:r w:rsidR="003E497F" w:rsidRPr="00F17719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6527D9C0" w14:textId="77777777" w:rsidR="001B2B56" w:rsidRPr="00F17719" w:rsidRDefault="001B2B56" w:rsidP="001B2B56">
      <w:pPr>
        <w:rPr>
          <w:rFonts w:ascii="Arial" w:hAnsi="Arial" w:cs="Arial"/>
          <w:sz w:val="22"/>
          <w:szCs w:val="22"/>
          <w:lang w:val="cs-CZ"/>
        </w:rPr>
      </w:pPr>
    </w:p>
    <w:p w14:paraId="51BFC1B8" w14:textId="29E10747" w:rsidR="001B2B56" w:rsidRPr="00F17719" w:rsidRDefault="001B2B56" w:rsidP="001B2B56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>Posílení role výsledků aplikovaného výzkumu a zkvalitnění principů hodnocení aplikovaného výzkumu</w:t>
      </w:r>
      <w:r w:rsidRPr="00F17719">
        <w:rPr>
          <w:rFonts w:ascii="Arial" w:hAnsi="Arial" w:cs="Arial"/>
          <w:sz w:val="22"/>
          <w:szCs w:val="22"/>
          <w:lang w:val="cs-CZ"/>
        </w:rPr>
        <w:t>. Posílení významu apli</w:t>
      </w:r>
      <w:r w:rsidR="00F17719">
        <w:rPr>
          <w:rFonts w:ascii="Arial" w:hAnsi="Arial" w:cs="Arial"/>
          <w:sz w:val="22"/>
          <w:szCs w:val="22"/>
          <w:lang w:val="cs-CZ"/>
        </w:rPr>
        <w:t>kovaného výzkumu v hodnocení je 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nezbytné zejména z pohledu institucí, které se aplikovaným výzkumem </w:t>
      </w:r>
      <w:r w:rsidR="00F17719">
        <w:rPr>
          <w:rFonts w:ascii="Arial" w:hAnsi="Arial" w:cs="Arial"/>
          <w:sz w:val="22"/>
          <w:szCs w:val="22"/>
          <w:lang w:val="cs-CZ"/>
        </w:rPr>
        <w:t>ve </w:t>
      </w:r>
      <w:r w:rsidRPr="00F17719">
        <w:rPr>
          <w:rFonts w:ascii="Arial" w:hAnsi="Arial" w:cs="Arial"/>
          <w:sz w:val="22"/>
          <w:szCs w:val="22"/>
          <w:lang w:val="cs-CZ"/>
        </w:rPr>
        <w:t>významné míře zabývají. Z analýzy dopadů současná Metodiky se jeví, že aktuální systém hodnocení výsledky aplikovaného výzkumu znevýhodňuje. Je proto nezbytné podrobit dosavadní systém hodnocení výsledků aplikovaného výzkumu</w:t>
      </w:r>
      <w:r w:rsidR="00F17719">
        <w:rPr>
          <w:rFonts w:ascii="Arial" w:hAnsi="Arial" w:cs="Arial"/>
          <w:sz w:val="22"/>
          <w:szCs w:val="22"/>
          <w:lang w:val="cs-CZ"/>
        </w:rPr>
        <w:t xml:space="preserve"> diskusi a </w:t>
      </w:r>
      <w:r w:rsidRPr="00F17719">
        <w:rPr>
          <w:rFonts w:ascii="Arial" w:hAnsi="Arial" w:cs="Arial"/>
          <w:sz w:val="22"/>
          <w:szCs w:val="22"/>
          <w:lang w:val="cs-CZ"/>
        </w:rPr>
        <w:t>zpřesnit slovní vyjádření hodnotících škál tak, aby lépe odráželo kvalitativní škálu aplikovaného výzkumu včetně oborových specifik. Kromě toho je</w:t>
      </w:r>
      <w:r w:rsidR="00F17719">
        <w:rPr>
          <w:rFonts w:ascii="Arial" w:hAnsi="Arial" w:cs="Arial"/>
          <w:sz w:val="22"/>
          <w:szCs w:val="22"/>
          <w:lang w:val="cs-CZ"/>
        </w:rPr>
        <w:t xml:space="preserve"> rovněž potřeba do </w:t>
      </w:r>
      <w:r w:rsidRPr="00F17719">
        <w:rPr>
          <w:rFonts w:ascii="Arial" w:hAnsi="Arial" w:cs="Arial"/>
          <w:sz w:val="22"/>
          <w:szCs w:val="22"/>
          <w:lang w:val="cs-CZ"/>
        </w:rPr>
        <w:t>systému zapojit větší množství hodnotitelů se zkušenostmi s aplikovaný</w:t>
      </w:r>
      <w:r w:rsidR="00F17719">
        <w:rPr>
          <w:rFonts w:ascii="Arial" w:hAnsi="Arial" w:cs="Arial"/>
          <w:sz w:val="22"/>
          <w:szCs w:val="22"/>
          <w:lang w:val="cs-CZ"/>
        </w:rPr>
        <w:t>m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výzkum</w:t>
      </w:r>
      <w:r w:rsidR="00F17719">
        <w:rPr>
          <w:rFonts w:ascii="Arial" w:hAnsi="Arial" w:cs="Arial"/>
          <w:sz w:val="22"/>
          <w:szCs w:val="22"/>
          <w:lang w:val="cs-CZ"/>
        </w:rPr>
        <w:t>em a 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jeho hodnocením. </w:t>
      </w:r>
    </w:p>
    <w:p w14:paraId="2757AE87" w14:textId="77777777" w:rsidR="001B2B56" w:rsidRPr="00F17719" w:rsidRDefault="001B2B56" w:rsidP="001B2B56">
      <w:pPr>
        <w:pStyle w:val="Odstavecseseznamem"/>
        <w:rPr>
          <w:rFonts w:ascii="Arial" w:hAnsi="Arial" w:cs="Arial"/>
          <w:sz w:val="22"/>
          <w:szCs w:val="22"/>
          <w:lang w:val="cs-CZ"/>
        </w:rPr>
      </w:pPr>
    </w:p>
    <w:p w14:paraId="308DAAAD" w14:textId="5C47C77C" w:rsidR="001B2B56" w:rsidRPr="00F17719" w:rsidRDefault="001B2B56" w:rsidP="001B2B56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Podpora interdisciplinarity. </w:t>
      </w:r>
      <w:r w:rsidRPr="00F17719">
        <w:rPr>
          <w:rFonts w:ascii="Arial" w:hAnsi="Arial" w:cs="Arial"/>
          <w:sz w:val="22"/>
          <w:szCs w:val="22"/>
          <w:lang w:val="cs-CZ"/>
        </w:rPr>
        <w:t>Spolupráce napříč vědními disciplína</w:t>
      </w:r>
      <w:bookmarkStart w:id="0" w:name="_GoBack"/>
      <w:bookmarkEnd w:id="0"/>
      <w:r w:rsidRPr="00F17719">
        <w:rPr>
          <w:rFonts w:ascii="Arial" w:hAnsi="Arial" w:cs="Arial"/>
          <w:sz w:val="22"/>
          <w:szCs w:val="22"/>
          <w:lang w:val="cs-CZ"/>
        </w:rPr>
        <w:t>mi mají zásadní význam nejen pro další rozvoj vědy, v níž množ</w:t>
      </w:r>
      <w:r w:rsidR="00F17719">
        <w:rPr>
          <w:rFonts w:ascii="Arial" w:hAnsi="Arial" w:cs="Arial"/>
          <w:sz w:val="22"/>
          <w:szCs w:val="22"/>
          <w:lang w:val="cs-CZ"/>
        </w:rPr>
        <w:t>ství zásadních objevů vzniká na </w:t>
      </w:r>
      <w:r w:rsidRPr="00F17719">
        <w:rPr>
          <w:rFonts w:ascii="Arial" w:hAnsi="Arial" w:cs="Arial"/>
          <w:sz w:val="22"/>
          <w:szCs w:val="22"/>
          <w:lang w:val="cs-CZ"/>
        </w:rPr>
        <w:t>rozhraních disciplín, ale i pro řešení velkých společenských výzev, které zahrnují množství různých aspektů a interdisciplinární přís</w:t>
      </w:r>
      <w:r w:rsidR="00F17719">
        <w:rPr>
          <w:rFonts w:ascii="Arial" w:hAnsi="Arial" w:cs="Arial"/>
          <w:sz w:val="22"/>
          <w:szCs w:val="22"/>
          <w:lang w:val="cs-CZ"/>
        </w:rPr>
        <w:t>tup nezbytně vyžadují. Proto je </w:t>
      </w:r>
      <w:r w:rsidRPr="00F17719">
        <w:rPr>
          <w:rFonts w:ascii="Arial" w:hAnsi="Arial" w:cs="Arial"/>
          <w:sz w:val="22"/>
          <w:szCs w:val="22"/>
          <w:lang w:val="cs-CZ"/>
        </w:rPr>
        <w:t>důležité, aby hodnocení výzkumných organizací interdisciplinární výzkum korektně identifikovalo, kvalitně hodnotilo a organizace motivovalo k jeho rozvíjení. Je zřejmé, že tohoto cíle nelze dosáhnout „tradičním“ oborovým hodnocením či kombinací hodnocení z několika oborů, ale rozpracováním metodiky pro hodnocení výsledků interdisciplinárního výzkumu a důsledným využíváním hodnotitelů se zkušeností s interdisciplinární</w:t>
      </w:r>
      <w:r w:rsidR="003A0AC6" w:rsidRPr="00F17719">
        <w:rPr>
          <w:rFonts w:ascii="Arial" w:hAnsi="Arial" w:cs="Arial"/>
          <w:sz w:val="22"/>
          <w:szCs w:val="22"/>
          <w:lang w:val="cs-CZ"/>
        </w:rPr>
        <w:t>m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výzkumem. </w:t>
      </w:r>
    </w:p>
    <w:p w14:paraId="2568736B" w14:textId="77777777" w:rsidR="001B2B56" w:rsidRPr="00F17719" w:rsidRDefault="001B2B56" w:rsidP="001B2B56">
      <w:pPr>
        <w:rPr>
          <w:rFonts w:ascii="Arial" w:hAnsi="Arial" w:cs="Arial"/>
          <w:sz w:val="22"/>
          <w:szCs w:val="22"/>
          <w:lang w:val="cs-CZ"/>
        </w:rPr>
      </w:pPr>
    </w:p>
    <w:p w14:paraId="6BE03507" w14:textId="48C67A51" w:rsidR="00683B9C" w:rsidRPr="00F17719" w:rsidRDefault="00683B9C" w:rsidP="00185B6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>Důraz na podporu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>lidí ve vědě</w:t>
      </w:r>
      <w:r w:rsidR="006F45C6" w:rsidRPr="00F17719">
        <w:rPr>
          <w:rFonts w:ascii="Arial" w:hAnsi="Arial" w:cs="Arial"/>
          <w:sz w:val="22"/>
          <w:szCs w:val="22"/>
          <w:lang w:val="cs-CZ"/>
        </w:rPr>
        <w:t xml:space="preserve">. Kvalita VO a kvalita výzkumných výsledků je </w:t>
      </w:r>
      <w:r w:rsidR="00EE5AA6" w:rsidRPr="00F17719">
        <w:rPr>
          <w:rFonts w:ascii="Arial" w:hAnsi="Arial" w:cs="Arial"/>
          <w:sz w:val="22"/>
          <w:szCs w:val="22"/>
          <w:lang w:val="cs-CZ"/>
        </w:rPr>
        <w:t xml:space="preserve">přímo </w:t>
      </w:r>
      <w:r w:rsidR="006F45C6" w:rsidRPr="00F17719">
        <w:rPr>
          <w:rFonts w:ascii="Arial" w:hAnsi="Arial" w:cs="Arial"/>
          <w:sz w:val="22"/>
          <w:szCs w:val="22"/>
          <w:lang w:val="cs-CZ"/>
        </w:rPr>
        <w:t>determinov</w:t>
      </w:r>
      <w:r w:rsidR="00CE7855" w:rsidRPr="00F17719">
        <w:rPr>
          <w:rFonts w:ascii="Arial" w:hAnsi="Arial" w:cs="Arial"/>
          <w:sz w:val="22"/>
          <w:szCs w:val="22"/>
          <w:lang w:val="cs-CZ"/>
        </w:rPr>
        <w:t>ána</w:t>
      </w:r>
      <w:r w:rsidR="006F45C6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CE7855" w:rsidRPr="00F17719">
        <w:rPr>
          <w:rFonts w:ascii="Arial" w:hAnsi="Arial" w:cs="Arial"/>
          <w:sz w:val="22"/>
          <w:szCs w:val="22"/>
          <w:lang w:val="cs-CZ"/>
        </w:rPr>
        <w:t>výzkumnými pracovníky, kte</w:t>
      </w:r>
      <w:r w:rsidR="00CC34BC" w:rsidRPr="00F17719">
        <w:rPr>
          <w:rFonts w:ascii="Arial" w:hAnsi="Arial" w:cs="Arial"/>
          <w:sz w:val="22"/>
          <w:szCs w:val="22"/>
          <w:lang w:val="cs-CZ"/>
        </w:rPr>
        <w:t>ří ve</w:t>
      </w:r>
      <w:r w:rsidR="00CE7855" w:rsidRPr="00F17719">
        <w:rPr>
          <w:rFonts w:ascii="Arial" w:hAnsi="Arial" w:cs="Arial"/>
          <w:sz w:val="22"/>
          <w:szCs w:val="22"/>
          <w:lang w:val="cs-CZ"/>
        </w:rPr>
        <w:t xml:space="preserve"> VO </w:t>
      </w:r>
      <w:r w:rsidR="00CC34BC" w:rsidRPr="00F17719">
        <w:rPr>
          <w:rFonts w:ascii="Arial" w:hAnsi="Arial" w:cs="Arial"/>
          <w:sz w:val="22"/>
          <w:szCs w:val="22"/>
          <w:lang w:val="cs-CZ"/>
        </w:rPr>
        <w:t>působí</w:t>
      </w:r>
      <w:r w:rsidR="00CE7855" w:rsidRPr="00F17719">
        <w:rPr>
          <w:rFonts w:ascii="Arial" w:hAnsi="Arial" w:cs="Arial"/>
          <w:sz w:val="22"/>
          <w:szCs w:val="22"/>
          <w:lang w:val="cs-CZ"/>
        </w:rPr>
        <w:t xml:space="preserve">. </w:t>
      </w:r>
      <w:r w:rsidR="00F17719">
        <w:rPr>
          <w:rFonts w:ascii="Arial" w:hAnsi="Arial" w:cs="Arial"/>
          <w:sz w:val="22"/>
          <w:szCs w:val="22"/>
          <w:lang w:val="cs-CZ"/>
        </w:rPr>
        <w:t>Podpora lidí ve vědě je </w:t>
      </w:r>
      <w:r w:rsidR="00EE5AA6" w:rsidRPr="00F17719">
        <w:rPr>
          <w:rFonts w:ascii="Arial" w:hAnsi="Arial" w:cs="Arial"/>
          <w:sz w:val="22"/>
          <w:szCs w:val="22"/>
          <w:lang w:val="cs-CZ"/>
        </w:rPr>
        <w:t xml:space="preserve">tak zcela zásadním </w:t>
      </w:r>
      <w:r w:rsidR="000D5F68" w:rsidRPr="00F17719">
        <w:rPr>
          <w:rFonts w:ascii="Arial" w:hAnsi="Arial" w:cs="Arial"/>
          <w:sz w:val="22"/>
          <w:szCs w:val="22"/>
          <w:lang w:val="cs-CZ"/>
        </w:rPr>
        <w:t>předpokladem</w:t>
      </w:r>
      <w:r w:rsidR="00EE5AA6" w:rsidRPr="00F17719">
        <w:rPr>
          <w:rFonts w:ascii="Arial" w:hAnsi="Arial" w:cs="Arial"/>
          <w:sz w:val="22"/>
          <w:szCs w:val="22"/>
          <w:lang w:val="cs-CZ"/>
        </w:rPr>
        <w:t xml:space="preserve"> pro </w:t>
      </w:r>
      <w:r w:rsidR="00CC34BC" w:rsidRPr="00F17719">
        <w:rPr>
          <w:rFonts w:ascii="Arial" w:hAnsi="Arial" w:cs="Arial"/>
          <w:sz w:val="22"/>
          <w:szCs w:val="22"/>
          <w:lang w:val="cs-CZ"/>
        </w:rPr>
        <w:t>dlouhodobý</w:t>
      </w:r>
      <w:r w:rsidR="00F17719">
        <w:rPr>
          <w:rFonts w:ascii="Arial" w:hAnsi="Arial" w:cs="Arial"/>
          <w:sz w:val="22"/>
          <w:szCs w:val="22"/>
          <w:lang w:val="cs-CZ"/>
        </w:rPr>
        <w:t xml:space="preserve"> rozvoj výzkumných organizací i </w:t>
      </w:r>
      <w:r w:rsidR="00B6211B" w:rsidRPr="00F17719">
        <w:rPr>
          <w:rFonts w:ascii="Arial" w:hAnsi="Arial" w:cs="Arial"/>
          <w:sz w:val="22"/>
          <w:szCs w:val="22"/>
          <w:lang w:val="cs-CZ"/>
        </w:rPr>
        <w:t>rozvoj celého</w:t>
      </w:r>
      <w:r w:rsidR="00EE5AA6" w:rsidRPr="00F17719">
        <w:rPr>
          <w:rFonts w:ascii="Arial" w:hAnsi="Arial" w:cs="Arial"/>
          <w:sz w:val="22"/>
          <w:szCs w:val="22"/>
          <w:lang w:val="cs-CZ"/>
        </w:rPr>
        <w:t xml:space="preserve"> výzkumného ekosystému. Z pohledu hod</w:t>
      </w:r>
      <w:r w:rsidR="00F17719">
        <w:rPr>
          <w:rFonts w:ascii="Arial" w:hAnsi="Arial" w:cs="Arial"/>
          <w:sz w:val="22"/>
          <w:szCs w:val="22"/>
          <w:lang w:val="cs-CZ"/>
        </w:rPr>
        <w:t>nocení musí být kladen důraz na </w:t>
      </w:r>
      <w:r w:rsidR="00EE5AA6" w:rsidRPr="00F17719">
        <w:rPr>
          <w:rFonts w:ascii="Arial" w:hAnsi="Arial" w:cs="Arial"/>
          <w:sz w:val="22"/>
          <w:szCs w:val="22"/>
          <w:lang w:val="cs-CZ"/>
        </w:rPr>
        <w:t xml:space="preserve">nastavení vnitřního prostředí </w:t>
      </w:r>
      <w:r w:rsidR="00CC34BC" w:rsidRPr="00F17719">
        <w:rPr>
          <w:rFonts w:ascii="Arial" w:hAnsi="Arial" w:cs="Arial"/>
          <w:sz w:val="22"/>
          <w:szCs w:val="22"/>
          <w:lang w:val="cs-CZ"/>
        </w:rPr>
        <w:t xml:space="preserve">výzkumné organizace </w:t>
      </w:r>
      <w:r w:rsidR="00EE5AA6" w:rsidRPr="00F17719">
        <w:rPr>
          <w:rFonts w:ascii="Arial" w:hAnsi="Arial" w:cs="Arial"/>
          <w:sz w:val="22"/>
          <w:szCs w:val="22"/>
          <w:lang w:val="cs-CZ"/>
        </w:rPr>
        <w:t xml:space="preserve">tak, aby </w:t>
      </w:r>
      <w:r w:rsidR="00CC34BC" w:rsidRPr="00F17719">
        <w:rPr>
          <w:rFonts w:ascii="Arial" w:hAnsi="Arial" w:cs="Arial"/>
          <w:sz w:val="22"/>
          <w:szCs w:val="22"/>
          <w:lang w:val="cs-CZ"/>
        </w:rPr>
        <w:t>stimulovalo vytváření podmínek pro profesní i osobnostní rozvoj jejích prac</w:t>
      </w:r>
      <w:r w:rsidR="00F17719">
        <w:rPr>
          <w:rFonts w:ascii="Arial" w:hAnsi="Arial" w:cs="Arial"/>
          <w:sz w:val="22"/>
          <w:szCs w:val="22"/>
          <w:lang w:val="cs-CZ"/>
        </w:rPr>
        <w:t>ovníků a poskytovalo kvalitní a </w:t>
      </w:r>
      <w:r w:rsidR="00EE5AA6" w:rsidRPr="00F17719">
        <w:rPr>
          <w:rFonts w:ascii="Arial" w:hAnsi="Arial" w:cs="Arial"/>
          <w:sz w:val="22"/>
          <w:szCs w:val="22"/>
          <w:lang w:val="cs-CZ"/>
        </w:rPr>
        <w:t>motivující</w:t>
      </w:r>
      <w:r w:rsidR="00CC34BC" w:rsidRPr="00F17719">
        <w:rPr>
          <w:rFonts w:ascii="Arial" w:hAnsi="Arial" w:cs="Arial"/>
          <w:sz w:val="22"/>
          <w:szCs w:val="22"/>
          <w:lang w:val="cs-CZ"/>
        </w:rPr>
        <w:t xml:space="preserve"> pracovní prostředí</w:t>
      </w:r>
      <w:r w:rsidR="00EE5AA6" w:rsidRPr="00F17719">
        <w:rPr>
          <w:rFonts w:ascii="Arial" w:hAnsi="Arial" w:cs="Arial"/>
          <w:sz w:val="22"/>
          <w:szCs w:val="22"/>
          <w:lang w:val="cs-CZ"/>
        </w:rPr>
        <w:t xml:space="preserve">. Prostřednictvím </w:t>
      </w:r>
      <w:r w:rsidR="00CC34BC" w:rsidRPr="00F17719">
        <w:rPr>
          <w:rFonts w:ascii="Arial" w:hAnsi="Arial" w:cs="Arial"/>
          <w:sz w:val="22"/>
          <w:szCs w:val="22"/>
          <w:lang w:val="cs-CZ"/>
        </w:rPr>
        <w:t xml:space="preserve">nastavení </w:t>
      </w:r>
      <w:r w:rsidR="00FA0944" w:rsidRPr="00F17719">
        <w:rPr>
          <w:rFonts w:ascii="Arial" w:hAnsi="Arial" w:cs="Arial"/>
          <w:sz w:val="22"/>
          <w:szCs w:val="22"/>
          <w:lang w:val="cs-CZ"/>
        </w:rPr>
        <w:t xml:space="preserve">metodiky hodnocení (například v modulu </w:t>
      </w:r>
      <w:r w:rsidR="00EE5AA6" w:rsidRPr="00F17719">
        <w:rPr>
          <w:rFonts w:ascii="Arial" w:hAnsi="Arial" w:cs="Arial"/>
          <w:sz w:val="22"/>
          <w:szCs w:val="22"/>
          <w:lang w:val="cs-CZ"/>
        </w:rPr>
        <w:t>M4</w:t>
      </w:r>
      <w:r w:rsidR="00FA0944" w:rsidRPr="00F17719">
        <w:rPr>
          <w:rFonts w:ascii="Arial" w:hAnsi="Arial" w:cs="Arial"/>
          <w:sz w:val="22"/>
          <w:szCs w:val="22"/>
          <w:lang w:val="cs-CZ"/>
        </w:rPr>
        <w:t>)</w:t>
      </w:r>
      <w:r w:rsidR="00EE5AA6" w:rsidRPr="00F17719">
        <w:rPr>
          <w:rFonts w:ascii="Arial" w:hAnsi="Arial" w:cs="Arial"/>
          <w:sz w:val="22"/>
          <w:szCs w:val="22"/>
          <w:lang w:val="cs-CZ"/>
        </w:rPr>
        <w:t xml:space="preserve"> je možné </w:t>
      </w:r>
      <w:r w:rsidR="00FA0944" w:rsidRPr="00F17719">
        <w:rPr>
          <w:rFonts w:ascii="Arial" w:hAnsi="Arial" w:cs="Arial"/>
          <w:sz w:val="22"/>
          <w:szCs w:val="22"/>
          <w:lang w:val="cs-CZ"/>
        </w:rPr>
        <w:t>definovat</w:t>
      </w:r>
      <w:r w:rsidR="00CC34BC" w:rsidRPr="00F17719">
        <w:rPr>
          <w:rFonts w:ascii="Arial" w:hAnsi="Arial" w:cs="Arial"/>
          <w:sz w:val="22"/>
          <w:szCs w:val="22"/>
          <w:lang w:val="cs-CZ"/>
        </w:rPr>
        <w:t xml:space="preserve"> a oceňovat </w:t>
      </w:r>
      <w:r w:rsidR="00EE5AA6" w:rsidRPr="00F17719">
        <w:rPr>
          <w:rFonts w:ascii="Arial" w:hAnsi="Arial" w:cs="Arial"/>
          <w:sz w:val="22"/>
          <w:szCs w:val="22"/>
          <w:lang w:val="cs-CZ"/>
        </w:rPr>
        <w:t xml:space="preserve">klíčové aspekty a podmínky pro </w:t>
      </w:r>
      <w:r w:rsidR="00E212D7" w:rsidRPr="00F17719">
        <w:rPr>
          <w:rFonts w:ascii="Arial" w:hAnsi="Arial" w:cs="Arial"/>
          <w:sz w:val="22"/>
          <w:szCs w:val="22"/>
          <w:lang w:val="cs-CZ"/>
        </w:rPr>
        <w:t xml:space="preserve">rozvoj </w:t>
      </w:r>
      <w:r w:rsidR="00CC34BC" w:rsidRPr="00F17719">
        <w:rPr>
          <w:rFonts w:ascii="Arial" w:hAnsi="Arial" w:cs="Arial"/>
          <w:sz w:val="22"/>
          <w:szCs w:val="22"/>
          <w:lang w:val="cs-CZ"/>
        </w:rPr>
        <w:t>lidského potenciálu výzkumné organizace</w:t>
      </w:r>
      <w:r w:rsidR="00E212D7" w:rsidRPr="00F17719">
        <w:rPr>
          <w:rFonts w:ascii="Arial" w:hAnsi="Arial" w:cs="Arial"/>
          <w:sz w:val="22"/>
          <w:szCs w:val="22"/>
          <w:lang w:val="cs-CZ"/>
        </w:rPr>
        <w:t>.</w:t>
      </w:r>
    </w:p>
    <w:p w14:paraId="731D124A" w14:textId="77777777" w:rsidR="000D5F68" w:rsidRPr="00F17719" w:rsidRDefault="000D5F68" w:rsidP="00185B62">
      <w:pPr>
        <w:jc w:val="both"/>
        <w:rPr>
          <w:rFonts w:ascii="Arial" w:hAnsi="Arial" w:cs="Arial"/>
          <w:sz w:val="22"/>
          <w:szCs w:val="22"/>
          <w:lang w:val="cs-CZ"/>
        </w:rPr>
      </w:pPr>
    </w:p>
    <w:p w14:paraId="135F4A9A" w14:textId="277D83DB" w:rsidR="00683B9C" w:rsidRPr="00F17719" w:rsidRDefault="00683B9C" w:rsidP="00185B6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>Podpora internacionalizace</w:t>
      </w:r>
      <w:r w:rsidR="00E212D7"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. </w:t>
      </w:r>
      <w:r w:rsidR="009036EB" w:rsidRPr="00F17719">
        <w:rPr>
          <w:rFonts w:ascii="Arial" w:hAnsi="Arial" w:cs="Arial"/>
          <w:sz w:val="22"/>
          <w:szCs w:val="22"/>
          <w:lang w:val="cs-CZ"/>
        </w:rPr>
        <w:t>Diverzita</w:t>
      </w:r>
      <w:r w:rsidR="009036EB"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  <w:r w:rsidR="009036EB" w:rsidRPr="00F17719">
        <w:rPr>
          <w:rFonts w:ascii="Arial" w:hAnsi="Arial" w:cs="Arial"/>
          <w:sz w:val="22"/>
          <w:szCs w:val="22"/>
          <w:lang w:val="cs-CZ"/>
        </w:rPr>
        <w:t xml:space="preserve">a propojování různých druhů </w:t>
      </w:r>
      <w:r w:rsidR="00F17719">
        <w:rPr>
          <w:rFonts w:ascii="Arial" w:hAnsi="Arial" w:cs="Arial"/>
          <w:sz w:val="22"/>
          <w:szCs w:val="22"/>
          <w:lang w:val="cs-CZ"/>
        </w:rPr>
        <w:t>vědomostí a </w:t>
      </w:r>
      <w:r w:rsidR="009036EB" w:rsidRPr="00F17719">
        <w:rPr>
          <w:rFonts w:ascii="Arial" w:hAnsi="Arial" w:cs="Arial"/>
          <w:sz w:val="22"/>
          <w:szCs w:val="22"/>
          <w:lang w:val="cs-CZ"/>
        </w:rPr>
        <w:t>zkušeností v tom nejširším smyslu představují důležité hnací síly rozvoje výzkumných týmů a institucí. Jedn</w:t>
      </w:r>
      <w:r w:rsidR="00185B62" w:rsidRPr="00F17719">
        <w:rPr>
          <w:rFonts w:ascii="Arial" w:hAnsi="Arial" w:cs="Arial"/>
          <w:sz w:val="22"/>
          <w:szCs w:val="22"/>
          <w:lang w:val="cs-CZ"/>
        </w:rPr>
        <w:t>í</w:t>
      </w:r>
      <w:r w:rsidR="009036EB" w:rsidRPr="00F17719">
        <w:rPr>
          <w:rFonts w:ascii="Arial" w:hAnsi="Arial" w:cs="Arial"/>
          <w:sz w:val="22"/>
          <w:szCs w:val="22"/>
          <w:lang w:val="cs-CZ"/>
        </w:rPr>
        <w:t>m z důležitých cíl</w:t>
      </w:r>
      <w:r w:rsidR="00F17719">
        <w:rPr>
          <w:rFonts w:ascii="Arial" w:hAnsi="Arial" w:cs="Arial"/>
          <w:sz w:val="22"/>
          <w:szCs w:val="22"/>
          <w:lang w:val="cs-CZ"/>
        </w:rPr>
        <w:t>ů aktualizace Metodiky 2017+ je </w:t>
      </w:r>
      <w:r w:rsidR="009036EB" w:rsidRPr="00F17719">
        <w:rPr>
          <w:rFonts w:ascii="Arial" w:hAnsi="Arial" w:cs="Arial"/>
          <w:sz w:val="22"/>
          <w:szCs w:val="22"/>
          <w:lang w:val="cs-CZ"/>
        </w:rPr>
        <w:t>proto podpora i</w:t>
      </w:r>
      <w:r w:rsidR="00E212D7" w:rsidRPr="00F17719">
        <w:rPr>
          <w:rFonts w:ascii="Arial" w:hAnsi="Arial" w:cs="Arial"/>
          <w:sz w:val="22"/>
          <w:szCs w:val="22"/>
          <w:lang w:val="cs-CZ"/>
        </w:rPr>
        <w:t>nternacionalizac</w:t>
      </w:r>
      <w:r w:rsidR="009036EB" w:rsidRPr="00F17719">
        <w:rPr>
          <w:rFonts w:ascii="Arial" w:hAnsi="Arial" w:cs="Arial"/>
          <w:sz w:val="22"/>
          <w:szCs w:val="22"/>
          <w:lang w:val="cs-CZ"/>
        </w:rPr>
        <w:t xml:space="preserve">e, jako významného zdroje diverzity. Ta zahrnuje </w:t>
      </w:r>
      <w:r w:rsidR="00E212D7" w:rsidRPr="00F17719">
        <w:rPr>
          <w:rFonts w:ascii="Arial" w:hAnsi="Arial" w:cs="Arial"/>
          <w:sz w:val="22"/>
          <w:szCs w:val="22"/>
          <w:lang w:val="cs-CZ"/>
        </w:rPr>
        <w:t xml:space="preserve">jak oblasti výzkumné spolupráce </w:t>
      </w:r>
      <w:r w:rsidR="009036EB" w:rsidRPr="00F17719">
        <w:rPr>
          <w:rFonts w:ascii="Arial" w:hAnsi="Arial" w:cs="Arial"/>
          <w:sz w:val="22"/>
          <w:szCs w:val="22"/>
          <w:lang w:val="cs-CZ"/>
        </w:rPr>
        <w:t xml:space="preserve">vedoucí ke vzniku společných </w:t>
      </w:r>
      <w:r w:rsidR="00B6211B" w:rsidRPr="00F17719">
        <w:rPr>
          <w:rFonts w:ascii="Arial" w:hAnsi="Arial" w:cs="Arial"/>
          <w:sz w:val="22"/>
          <w:szCs w:val="22"/>
          <w:lang w:val="cs-CZ"/>
        </w:rPr>
        <w:t>projektových aktivity</w:t>
      </w:r>
      <w:r w:rsid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F17719">
        <w:rPr>
          <w:rFonts w:ascii="Arial" w:hAnsi="Arial" w:cs="Arial"/>
          <w:sz w:val="22"/>
          <w:szCs w:val="22"/>
          <w:lang w:val="cs-CZ"/>
        </w:rPr>
        <w:lastRenderedPageBreak/>
        <w:t>a </w:t>
      </w:r>
      <w:r w:rsidR="009036EB" w:rsidRPr="00F17719">
        <w:rPr>
          <w:rFonts w:ascii="Arial" w:hAnsi="Arial" w:cs="Arial"/>
          <w:sz w:val="22"/>
          <w:szCs w:val="22"/>
          <w:lang w:val="cs-CZ"/>
        </w:rPr>
        <w:t>výsledků</w:t>
      </w:r>
      <w:r w:rsidR="00E212D7" w:rsidRPr="00F17719">
        <w:rPr>
          <w:rFonts w:ascii="Arial" w:hAnsi="Arial" w:cs="Arial"/>
          <w:sz w:val="22"/>
          <w:szCs w:val="22"/>
          <w:lang w:val="cs-CZ"/>
        </w:rPr>
        <w:t xml:space="preserve">, tak oblast </w:t>
      </w:r>
      <w:r w:rsidR="009036EB" w:rsidRPr="00F17719">
        <w:rPr>
          <w:rFonts w:ascii="Arial" w:hAnsi="Arial" w:cs="Arial"/>
          <w:sz w:val="22"/>
          <w:szCs w:val="22"/>
          <w:lang w:val="cs-CZ"/>
        </w:rPr>
        <w:t xml:space="preserve">internacionalizaci institucí </w:t>
      </w:r>
      <w:proofErr w:type="spellStart"/>
      <w:r w:rsidR="009036EB" w:rsidRPr="00F17719">
        <w:rPr>
          <w:rFonts w:ascii="Arial" w:hAnsi="Arial" w:cs="Arial"/>
          <w:sz w:val="22"/>
          <w:szCs w:val="22"/>
          <w:lang w:val="cs-CZ"/>
        </w:rPr>
        <w:t>VaVaI</w:t>
      </w:r>
      <w:proofErr w:type="spellEnd"/>
      <w:r w:rsidR="009036EB" w:rsidRPr="00F17719">
        <w:rPr>
          <w:rFonts w:ascii="Arial" w:hAnsi="Arial" w:cs="Arial"/>
          <w:sz w:val="22"/>
          <w:szCs w:val="22"/>
          <w:lang w:val="cs-CZ"/>
        </w:rPr>
        <w:t xml:space="preserve"> v ČR. V rámci aktualizace systému hodnocení bude proto pozornost věnována</w:t>
      </w:r>
      <w:r w:rsidR="00DA6CF5" w:rsidRPr="00F17719">
        <w:rPr>
          <w:rFonts w:ascii="Arial" w:hAnsi="Arial" w:cs="Arial"/>
          <w:sz w:val="22"/>
          <w:szCs w:val="22"/>
          <w:lang w:val="cs-CZ"/>
        </w:rPr>
        <w:t xml:space="preserve"> otázkám</w:t>
      </w:r>
      <w:r w:rsidR="009036EB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E212D7" w:rsidRPr="00F17719">
        <w:rPr>
          <w:rFonts w:ascii="Arial" w:hAnsi="Arial" w:cs="Arial"/>
          <w:sz w:val="22"/>
          <w:szCs w:val="22"/>
          <w:lang w:val="cs-CZ"/>
        </w:rPr>
        <w:t xml:space="preserve">nastavení řízení VO, která </w:t>
      </w:r>
      <w:r w:rsidR="00DA6CF5" w:rsidRPr="00F17719">
        <w:rPr>
          <w:rFonts w:ascii="Arial" w:hAnsi="Arial" w:cs="Arial"/>
          <w:sz w:val="22"/>
          <w:szCs w:val="22"/>
          <w:lang w:val="cs-CZ"/>
        </w:rPr>
        <w:t>podmínky vedoucí</w:t>
      </w:r>
      <w:r w:rsidR="00E212D7" w:rsidRPr="00F17719">
        <w:rPr>
          <w:rFonts w:ascii="Arial" w:hAnsi="Arial" w:cs="Arial"/>
          <w:sz w:val="22"/>
          <w:szCs w:val="22"/>
          <w:lang w:val="cs-CZ"/>
        </w:rPr>
        <w:t xml:space="preserve"> ke kýžené internacionalizaci </w:t>
      </w:r>
      <w:r w:rsidR="009036EB" w:rsidRPr="00F17719">
        <w:rPr>
          <w:rFonts w:ascii="Arial" w:hAnsi="Arial" w:cs="Arial"/>
          <w:sz w:val="22"/>
          <w:szCs w:val="22"/>
          <w:lang w:val="cs-CZ"/>
        </w:rPr>
        <w:t xml:space="preserve">výzkumných </w:t>
      </w:r>
      <w:r w:rsidR="00B6211B" w:rsidRPr="00F17719">
        <w:rPr>
          <w:rFonts w:ascii="Arial" w:hAnsi="Arial" w:cs="Arial"/>
          <w:sz w:val="22"/>
          <w:szCs w:val="22"/>
          <w:lang w:val="cs-CZ"/>
        </w:rPr>
        <w:t>organizací prostřednictvím</w:t>
      </w:r>
      <w:r w:rsidR="00E212D7" w:rsidRPr="00F17719">
        <w:rPr>
          <w:rFonts w:ascii="Arial" w:hAnsi="Arial" w:cs="Arial"/>
          <w:sz w:val="22"/>
          <w:szCs w:val="22"/>
          <w:lang w:val="cs-CZ"/>
        </w:rPr>
        <w:t xml:space="preserve"> angažmá zahraniční vědců a vědkyň</w:t>
      </w:r>
      <w:r w:rsidR="00F83685" w:rsidRPr="00F17719">
        <w:rPr>
          <w:rFonts w:ascii="Arial" w:hAnsi="Arial" w:cs="Arial"/>
          <w:sz w:val="22"/>
          <w:szCs w:val="22"/>
          <w:lang w:val="cs-CZ"/>
        </w:rPr>
        <w:t xml:space="preserve">. </w:t>
      </w:r>
      <w:r w:rsidR="00AA275C" w:rsidRPr="00F17719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3548E066" w14:textId="77777777" w:rsidR="00683B9C" w:rsidRPr="00F17719" w:rsidRDefault="00683B9C" w:rsidP="00242476">
      <w:pPr>
        <w:rPr>
          <w:rFonts w:ascii="Arial" w:hAnsi="Arial" w:cs="Arial"/>
          <w:sz w:val="22"/>
          <w:szCs w:val="22"/>
          <w:lang w:val="cs-CZ"/>
        </w:rPr>
      </w:pPr>
    </w:p>
    <w:p w14:paraId="3C9BBB6C" w14:textId="1F0738BA" w:rsidR="00683B9C" w:rsidRPr="00F17719" w:rsidRDefault="00683B9C" w:rsidP="00683B9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>Posilování odpovědnosti poskytovatelů za činnost jejich výzkumných organizací</w:t>
      </w:r>
      <w:r w:rsidR="007D732D"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  <w:r w:rsidR="007D732D" w:rsidRPr="00F17719">
        <w:rPr>
          <w:rFonts w:ascii="Arial" w:hAnsi="Arial" w:cs="Arial"/>
          <w:b/>
          <w:sz w:val="22"/>
          <w:szCs w:val="22"/>
          <w:lang w:val="cs-CZ"/>
        </w:rPr>
        <w:t xml:space="preserve">s důrazem na jejich </w:t>
      </w:r>
      <w:r w:rsidR="007D732D"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dlouhodobý rozvoj </w:t>
      </w:r>
      <w:r w:rsidR="007D732D" w:rsidRPr="00F17719">
        <w:rPr>
          <w:rFonts w:ascii="Arial" w:hAnsi="Arial" w:cs="Arial"/>
          <w:b/>
          <w:sz w:val="22"/>
          <w:szCs w:val="22"/>
          <w:lang w:val="cs-CZ"/>
        </w:rPr>
        <w:t>a</w:t>
      </w:r>
      <w:r w:rsidR="007D732D"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 naplňování rezortních a společenských potřeb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>.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Institucionální podpora výzkumných organizací představuje klíčový nástroj pro jejich stabilní a dlouhodobý rozvoj. Poskytovatelé institucionální podpory proto hrají v systému </w:t>
      </w:r>
      <w:proofErr w:type="spellStart"/>
      <w:r w:rsidRPr="00F17719">
        <w:rPr>
          <w:rFonts w:ascii="Arial" w:hAnsi="Arial" w:cs="Arial"/>
          <w:sz w:val="22"/>
          <w:szCs w:val="22"/>
          <w:lang w:val="cs-CZ"/>
        </w:rPr>
        <w:t>VaVaI</w:t>
      </w:r>
      <w:proofErr w:type="spellEnd"/>
      <w:r w:rsidRPr="00F17719">
        <w:rPr>
          <w:rFonts w:ascii="Arial" w:hAnsi="Arial" w:cs="Arial"/>
          <w:sz w:val="22"/>
          <w:szCs w:val="22"/>
          <w:lang w:val="cs-CZ"/>
        </w:rPr>
        <w:t xml:space="preserve"> zásadní roli. Důležitým cílem proto bude motivovat poskytovatele k tomu, aby hodnocení prováděli dle kritérií zohledňujících mise výzkumných organizací a potřeby poskytovatele a společnosti a prostřednictvím hodnocení přispívali ke zvyšování kvality činnosti výzkumných organizací a rozvoji spolupráce v rámci jednotlivých segmentů i systému </w:t>
      </w:r>
      <w:proofErr w:type="spellStart"/>
      <w:r w:rsidRPr="00F17719">
        <w:rPr>
          <w:rFonts w:ascii="Arial" w:hAnsi="Arial" w:cs="Arial"/>
          <w:sz w:val="22"/>
          <w:szCs w:val="22"/>
          <w:lang w:val="cs-CZ"/>
        </w:rPr>
        <w:t>VaVaI</w:t>
      </w:r>
      <w:proofErr w:type="spellEnd"/>
      <w:r w:rsidRPr="00F17719">
        <w:rPr>
          <w:rFonts w:ascii="Arial" w:hAnsi="Arial" w:cs="Arial"/>
          <w:sz w:val="22"/>
          <w:szCs w:val="22"/>
          <w:lang w:val="cs-CZ"/>
        </w:rPr>
        <w:t xml:space="preserve"> jako celku. </w:t>
      </w:r>
    </w:p>
    <w:p w14:paraId="5F47C166" w14:textId="3832D0CC" w:rsidR="00963206" w:rsidRPr="00F17719" w:rsidRDefault="00963206" w:rsidP="00963206">
      <w:pPr>
        <w:rPr>
          <w:rFonts w:ascii="Arial" w:hAnsi="Arial" w:cs="Arial"/>
          <w:b/>
          <w:bCs/>
          <w:sz w:val="22"/>
          <w:szCs w:val="22"/>
          <w:lang w:val="cs-CZ"/>
        </w:rPr>
      </w:pPr>
    </w:p>
    <w:p w14:paraId="53AC6608" w14:textId="1177E671" w:rsidR="000D5F68" w:rsidRPr="00F17719" w:rsidRDefault="00683B9C" w:rsidP="000D5F68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>Zvýšení standardů řízení VO</w:t>
      </w:r>
      <w:r w:rsidR="00973A7F" w:rsidRPr="00F17719">
        <w:rPr>
          <w:rFonts w:ascii="Arial" w:hAnsi="Arial" w:cs="Arial"/>
          <w:sz w:val="22"/>
          <w:szCs w:val="22"/>
          <w:lang w:val="cs-CZ"/>
        </w:rPr>
        <w:t xml:space="preserve">. </w:t>
      </w:r>
      <w:r w:rsidR="00ED661C" w:rsidRPr="00F17719">
        <w:rPr>
          <w:rFonts w:ascii="Arial" w:hAnsi="Arial" w:cs="Arial"/>
          <w:sz w:val="22"/>
          <w:szCs w:val="22"/>
          <w:lang w:val="cs-CZ"/>
        </w:rPr>
        <w:t xml:space="preserve">Kvalitní systém řízení výzkumných organizací představuje klíčovou podmínku efektivního využití zdrojů pracoviště </w:t>
      </w:r>
      <w:r w:rsidR="00F8790D" w:rsidRPr="00F17719">
        <w:rPr>
          <w:rFonts w:ascii="Arial" w:hAnsi="Arial" w:cs="Arial"/>
          <w:sz w:val="22"/>
          <w:szCs w:val="22"/>
          <w:lang w:val="cs-CZ"/>
        </w:rPr>
        <w:t xml:space="preserve">i jeho </w:t>
      </w:r>
      <w:r w:rsidR="00BF4BD2" w:rsidRPr="00F17719">
        <w:rPr>
          <w:rFonts w:ascii="Arial" w:hAnsi="Arial" w:cs="Arial"/>
          <w:sz w:val="22"/>
          <w:szCs w:val="22"/>
          <w:lang w:val="cs-CZ"/>
        </w:rPr>
        <w:t xml:space="preserve">budoucího </w:t>
      </w:r>
      <w:r w:rsidR="00F8790D" w:rsidRPr="00F17719">
        <w:rPr>
          <w:rFonts w:ascii="Arial" w:hAnsi="Arial" w:cs="Arial"/>
          <w:sz w:val="22"/>
          <w:szCs w:val="22"/>
          <w:lang w:val="cs-CZ"/>
        </w:rPr>
        <w:t xml:space="preserve">rozvoje. Řízení výzkumné organizace zahrnuje široké spektrum navzájem provázaných aktivit, které pokrývají všechny podstatné aspekty života </w:t>
      </w:r>
      <w:r w:rsidR="00BF4BD2" w:rsidRPr="00F17719">
        <w:rPr>
          <w:rFonts w:ascii="Arial" w:hAnsi="Arial" w:cs="Arial"/>
          <w:sz w:val="22"/>
          <w:szCs w:val="22"/>
          <w:lang w:val="cs-CZ"/>
        </w:rPr>
        <w:t>organizace</w:t>
      </w:r>
      <w:r w:rsidR="00F8790D" w:rsidRPr="00F17719">
        <w:rPr>
          <w:rFonts w:ascii="Arial" w:hAnsi="Arial" w:cs="Arial"/>
          <w:sz w:val="22"/>
          <w:szCs w:val="22"/>
          <w:lang w:val="cs-CZ"/>
        </w:rPr>
        <w:t xml:space="preserve">. </w:t>
      </w:r>
      <w:r w:rsidR="00BF4BD2" w:rsidRPr="00F17719">
        <w:rPr>
          <w:rFonts w:ascii="Arial" w:hAnsi="Arial" w:cs="Arial"/>
          <w:sz w:val="22"/>
          <w:szCs w:val="22"/>
          <w:lang w:val="cs-CZ"/>
        </w:rPr>
        <w:t>S</w:t>
      </w:r>
      <w:r w:rsidR="00F8790D" w:rsidRPr="00F17719">
        <w:rPr>
          <w:rFonts w:ascii="Arial" w:hAnsi="Arial" w:cs="Arial"/>
          <w:sz w:val="22"/>
          <w:szCs w:val="22"/>
          <w:lang w:val="cs-CZ"/>
        </w:rPr>
        <w:t>y</w:t>
      </w:r>
      <w:r w:rsidR="00BF4BD2" w:rsidRPr="00F17719">
        <w:rPr>
          <w:rFonts w:ascii="Arial" w:hAnsi="Arial" w:cs="Arial"/>
          <w:sz w:val="22"/>
          <w:szCs w:val="22"/>
          <w:lang w:val="cs-CZ"/>
        </w:rPr>
        <w:t>s</w:t>
      </w:r>
      <w:r w:rsidR="00F8790D" w:rsidRPr="00F17719">
        <w:rPr>
          <w:rFonts w:ascii="Arial" w:hAnsi="Arial" w:cs="Arial"/>
          <w:sz w:val="22"/>
          <w:szCs w:val="22"/>
          <w:lang w:val="cs-CZ"/>
        </w:rPr>
        <w:t xml:space="preserve">tém hodnocení výzkumných organizací by </w:t>
      </w:r>
      <w:r w:rsidR="00BF4BD2" w:rsidRPr="00F17719">
        <w:rPr>
          <w:rFonts w:ascii="Arial" w:hAnsi="Arial" w:cs="Arial"/>
          <w:sz w:val="22"/>
          <w:szCs w:val="22"/>
          <w:lang w:val="cs-CZ"/>
        </w:rPr>
        <w:t xml:space="preserve">proto </w:t>
      </w:r>
      <w:r w:rsidR="00F8790D" w:rsidRPr="00F17719">
        <w:rPr>
          <w:rFonts w:ascii="Arial" w:hAnsi="Arial" w:cs="Arial"/>
          <w:sz w:val="22"/>
          <w:szCs w:val="22"/>
          <w:lang w:val="cs-CZ"/>
        </w:rPr>
        <w:t xml:space="preserve">měl </w:t>
      </w:r>
      <w:r w:rsidR="00BF4BD2" w:rsidRPr="00F17719">
        <w:rPr>
          <w:rFonts w:ascii="Arial" w:hAnsi="Arial" w:cs="Arial"/>
          <w:sz w:val="22"/>
          <w:szCs w:val="22"/>
          <w:lang w:val="cs-CZ"/>
        </w:rPr>
        <w:t>zahrnovat</w:t>
      </w:r>
      <w:r w:rsidR="00F8790D" w:rsidRPr="00F17719">
        <w:rPr>
          <w:rFonts w:ascii="Arial" w:hAnsi="Arial" w:cs="Arial"/>
          <w:sz w:val="22"/>
          <w:szCs w:val="22"/>
          <w:lang w:val="cs-CZ"/>
        </w:rPr>
        <w:t xml:space="preserve"> i </w:t>
      </w:r>
      <w:r w:rsidR="00BF4BD2" w:rsidRPr="00F17719">
        <w:rPr>
          <w:rFonts w:ascii="Arial" w:hAnsi="Arial" w:cs="Arial"/>
          <w:sz w:val="22"/>
          <w:szCs w:val="22"/>
          <w:lang w:val="cs-CZ"/>
        </w:rPr>
        <w:t>hodnocení</w:t>
      </w:r>
      <w:r w:rsidR="00F8790D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BF4BD2" w:rsidRPr="00F17719">
        <w:rPr>
          <w:rFonts w:ascii="Arial" w:hAnsi="Arial" w:cs="Arial"/>
          <w:sz w:val="22"/>
          <w:szCs w:val="22"/>
          <w:lang w:val="cs-CZ"/>
        </w:rPr>
        <w:t xml:space="preserve">jejich </w:t>
      </w:r>
      <w:r w:rsidR="00F8790D" w:rsidRPr="00F17719">
        <w:rPr>
          <w:rFonts w:ascii="Arial" w:hAnsi="Arial" w:cs="Arial"/>
          <w:sz w:val="22"/>
          <w:szCs w:val="22"/>
          <w:lang w:val="cs-CZ"/>
        </w:rPr>
        <w:t>řízení, a to jak z hlediska systému řízení a jeho nástrojů, tak z hlediska jeho konkrétních dopadů na výzkumnou činnost pracoviště.</w:t>
      </w:r>
      <w:r w:rsidR="00BF4BD2" w:rsidRPr="00F17719">
        <w:rPr>
          <w:rFonts w:ascii="Arial" w:hAnsi="Arial" w:cs="Arial"/>
          <w:sz w:val="22"/>
          <w:szCs w:val="22"/>
          <w:lang w:val="cs-CZ"/>
        </w:rPr>
        <w:t xml:space="preserve"> Cílem aktualizace metodiky v této oblasti je podpořit vedení výzkumných organizací v jejich úsilí zlepšovat systém řízení jejich organizací v souladu s evropskými trendy v řízení výzkumu. </w:t>
      </w:r>
      <w:r w:rsidR="00F83685" w:rsidRPr="00F17719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31135A84" w14:textId="77777777" w:rsidR="00B6211B" w:rsidRPr="00F17719" w:rsidRDefault="00B6211B" w:rsidP="00B6211B">
      <w:pPr>
        <w:jc w:val="both"/>
        <w:rPr>
          <w:rFonts w:ascii="Arial" w:hAnsi="Arial" w:cs="Arial"/>
          <w:sz w:val="22"/>
          <w:szCs w:val="22"/>
          <w:lang w:val="cs-CZ"/>
        </w:rPr>
      </w:pPr>
    </w:p>
    <w:p w14:paraId="55313833" w14:textId="754E8F17" w:rsidR="00683B9C" w:rsidRPr="00F17719" w:rsidRDefault="00963206" w:rsidP="00242476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Aktualizace </w:t>
      </w:r>
      <w:r w:rsidR="007D732D"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přílohy definice 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druhů výsledků. </w:t>
      </w:r>
      <w:r w:rsidRPr="00F17719">
        <w:rPr>
          <w:rFonts w:ascii="Arial" w:hAnsi="Arial" w:cs="Arial"/>
          <w:sz w:val="22"/>
          <w:szCs w:val="22"/>
          <w:lang w:val="cs-CZ"/>
        </w:rPr>
        <w:t>Rozšíření nových způsobů diseminace vědeckých výsledků v poslední dekádě spojené s rozvojem digitálních technologií, prostředků Open Science (FAIR Data) v</w:t>
      </w:r>
      <w:r w:rsidR="00A16AF6" w:rsidRPr="00F17719">
        <w:rPr>
          <w:rFonts w:ascii="Arial" w:hAnsi="Arial" w:cs="Arial"/>
          <w:sz w:val="22"/>
          <w:szCs w:val="22"/>
          <w:lang w:val="cs-CZ"/>
        </w:rPr>
        <w:t xml:space="preserve">yvolává </w:t>
      </w:r>
      <w:r w:rsidR="00B6211B" w:rsidRPr="00F17719">
        <w:rPr>
          <w:rFonts w:ascii="Arial" w:hAnsi="Arial" w:cs="Arial"/>
          <w:sz w:val="22"/>
          <w:szCs w:val="22"/>
          <w:lang w:val="cs-CZ"/>
        </w:rPr>
        <w:t>nutnost diskuse</w:t>
      </w:r>
      <w:r w:rsidR="00A16AF6" w:rsidRPr="00F17719">
        <w:rPr>
          <w:rFonts w:ascii="Arial" w:hAnsi="Arial" w:cs="Arial"/>
          <w:sz w:val="22"/>
          <w:szCs w:val="22"/>
          <w:lang w:val="cs-CZ"/>
        </w:rPr>
        <w:t xml:space="preserve"> o relevanci různých typů výsledků a </w:t>
      </w:r>
      <w:r w:rsidRPr="00F17719">
        <w:rPr>
          <w:rFonts w:ascii="Arial" w:hAnsi="Arial" w:cs="Arial"/>
          <w:sz w:val="22"/>
          <w:szCs w:val="22"/>
          <w:lang w:val="cs-CZ"/>
        </w:rPr>
        <w:t>aktualizac</w:t>
      </w:r>
      <w:r w:rsidR="00A16AF6" w:rsidRPr="00F17719">
        <w:rPr>
          <w:rFonts w:ascii="Arial" w:hAnsi="Arial" w:cs="Arial"/>
          <w:sz w:val="22"/>
          <w:szCs w:val="22"/>
          <w:lang w:val="cs-CZ"/>
        </w:rPr>
        <w:t>i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definic </w:t>
      </w:r>
      <w:r w:rsidR="00A16AF6" w:rsidRPr="00F17719">
        <w:rPr>
          <w:rFonts w:ascii="Arial" w:hAnsi="Arial" w:cs="Arial"/>
          <w:sz w:val="22"/>
          <w:szCs w:val="22"/>
          <w:lang w:val="cs-CZ"/>
        </w:rPr>
        <w:t xml:space="preserve">relevantních </w:t>
      </w:r>
      <w:r w:rsidRPr="00F17719">
        <w:rPr>
          <w:rFonts w:ascii="Arial" w:hAnsi="Arial" w:cs="Arial"/>
          <w:sz w:val="22"/>
          <w:szCs w:val="22"/>
          <w:lang w:val="cs-CZ"/>
        </w:rPr>
        <w:t>druhů výsledků, jelikož jejich současn</w:t>
      </w:r>
      <w:r w:rsidR="00A16AF6" w:rsidRPr="00F17719">
        <w:rPr>
          <w:rFonts w:ascii="Arial" w:hAnsi="Arial" w:cs="Arial"/>
          <w:sz w:val="22"/>
          <w:szCs w:val="22"/>
          <w:lang w:val="cs-CZ"/>
        </w:rPr>
        <w:t>á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podoba </w:t>
      </w:r>
      <w:r w:rsidR="00A16AF6" w:rsidRPr="00F17719">
        <w:rPr>
          <w:rFonts w:ascii="Arial" w:hAnsi="Arial" w:cs="Arial"/>
          <w:sz w:val="22"/>
          <w:szCs w:val="22"/>
          <w:lang w:val="cs-CZ"/>
        </w:rPr>
        <w:t xml:space="preserve">často 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dostatečně nereflektuje aktuální stav. </w:t>
      </w:r>
    </w:p>
    <w:p w14:paraId="216F243C" w14:textId="77777777" w:rsidR="00D811C5" w:rsidRPr="00F17719" w:rsidRDefault="00D811C5" w:rsidP="00242476">
      <w:pPr>
        <w:rPr>
          <w:rFonts w:ascii="Arial" w:hAnsi="Arial" w:cs="Arial"/>
          <w:sz w:val="22"/>
          <w:szCs w:val="22"/>
          <w:lang w:val="cs-CZ"/>
        </w:rPr>
      </w:pPr>
    </w:p>
    <w:p w14:paraId="27ADA943" w14:textId="71C4653C" w:rsidR="00683B9C" w:rsidRPr="00F17719" w:rsidRDefault="00683B9C" w:rsidP="00242476">
      <w:pPr>
        <w:rPr>
          <w:rFonts w:ascii="Arial" w:hAnsi="Arial" w:cs="Arial"/>
          <w:b/>
          <w:bCs/>
          <w:sz w:val="22"/>
          <w:szCs w:val="22"/>
          <w:u w:val="single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u w:val="single"/>
          <w:lang w:val="cs-CZ"/>
        </w:rPr>
        <w:t>Cíle procesní:</w:t>
      </w:r>
    </w:p>
    <w:p w14:paraId="5EDC2EDA" w14:textId="77777777" w:rsidR="00683B9C" w:rsidRPr="00F17719" w:rsidRDefault="00683B9C" w:rsidP="00242476">
      <w:pPr>
        <w:rPr>
          <w:rFonts w:ascii="Arial" w:hAnsi="Arial" w:cs="Arial"/>
          <w:sz w:val="22"/>
          <w:szCs w:val="22"/>
          <w:lang w:val="cs-CZ"/>
        </w:rPr>
      </w:pPr>
    </w:p>
    <w:p w14:paraId="5EDF8AE8" w14:textId="31097000" w:rsidR="00963206" w:rsidRPr="00F17719" w:rsidRDefault="00963206" w:rsidP="00963206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>Snížení administrativní zátěže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. </w:t>
      </w:r>
      <w:r w:rsidR="00EE30A9" w:rsidRPr="00F17719">
        <w:rPr>
          <w:rFonts w:ascii="Arial" w:hAnsi="Arial" w:cs="Arial"/>
          <w:sz w:val="22"/>
          <w:szCs w:val="22"/>
          <w:lang w:val="cs-CZ"/>
        </w:rPr>
        <w:t xml:space="preserve">Redukce </w:t>
      </w:r>
      <w:r w:rsidRPr="00F17719">
        <w:rPr>
          <w:rFonts w:ascii="Arial" w:hAnsi="Arial" w:cs="Arial"/>
          <w:sz w:val="22"/>
          <w:szCs w:val="22"/>
          <w:lang w:val="cs-CZ"/>
        </w:rPr>
        <w:t>administrativ</w:t>
      </w:r>
      <w:r w:rsidR="00EE30A9" w:rsidRPr="00F17719">
        <w:rPr>
          <w:rFonts w:ascii="Arial" w:hAnsi="Arial" w:cs="Arial"/>
          <w:sz w:val="22"/>
          <w:szCs w:val="22"/>
          <w:lang w:val="cs-CZ"/>
        </w:rPr>
        <w:t>ní zátěže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spojen</w:t>
      </w:r>
      <w:r w:rsidR="00EE30A9" w:rsidRPr="00F17719">
        <w:rPr>
          <w:rFonts w:ascii="Arial" w:hAnsi="Arial" w:cs="Arial"/>
          <w:sz w:val="22"/>
          <w:szCs w:val="22"/>
          <w:lang w:val="cs-CZ"/>
        </w:rPr>
        <w:t>é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s</w:t>
      </w:r>
      <w:r w:rsidR="00F17719">
        <w:rPr>
          <w:rFonts w:ascii="Arial" w:hAnsi="Arial" w:cs="Arial"/>
          <w:sz w:val="22"/>
          <w:szCs w:val="22"/>
          <w:lang w:val="cs-CZ"/>
        </w:rPr>
        <w:t> </w:t>
      </w:r>
      <w:r w:rsidRPr="00F17719">
        <w:rPr>
          <w:rFonts w:ascii="Arial" w:hAnsi="Arial" w:cs="Arial"/>
          <w:sz w:val="22"/>
          <w:szCs w:val="22"/>
          <w:lang w:val="cs-CZ"/>
        </w:rPr>
        <w:t>hodnocením je jedním z hlavních cílů aktualizace</w:t>
      </w:r>
      <w:r w:rsidR="00EE30A9" w:rsidRPr="00F17719">
        <w:rPr>
          <w:rFonts w:ascii="Arial" w:hAnsi="Arial" w:cs="Arial"/>
          <w:sz w:val="22"/>
          <w:szCs w:val="22"/>
          <w:lang w:val="cs-CZ"/>
        </w:rPr>
        <w:t xml:space="preserve"> Metodiky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. </w:t>
      </w:r>
      <w:r w:rsidR="00EE30A9" w:rsidRPr="00F17719">
        <w:rPr>
          <w:rFonts w:ascii="Arial" w:hAnsi="Arial" w:cs="Arial"/>
          <w:sz w:val="22"/>
          <w:szCs w:val="22"/>
          <w:lang w:val="cs-CZ"/>
        </w:rPr>
        <w:t>Možnostem snížení administrativní zátěže jak na straně hodnocenýc</w:t>
      </w:r>
      <w:r w:rsidR="00F17719">
        <w:rPr>
          <w:rFonts w:ascii="Arial" w:hAnsi="Arial" w:cs="Arial"/>
          <w:sz w:val="22"/>
          <w:szCs w:val="22"/>
          <w:lang w:val="cs-CZ"/>
        </w:rPr>
        <w:t>h výzkumných organizací, tak na </w:t>
      </w:r>
      <w:r w:rsidR="00EE30A9" w:rsidRPr="00F17719">
        <w:rPr>
          <w:rFonts w:ascii="Arial" w:hAnsi="Arial" w:cs="Arial"/>
          <w:sz w:val="22"/>
          <w:szCs w:val="22"/>
          <w:lang w:val="cs-CZ"/>
        </w:rPr>
        <w:t xml:space="preserve">straně poskytovatele a RVVI bude </w:t>
      </w:r>
      <w:r w:rsidR="009A20F9" w:rsidRPr="00F17719">
        <w:rPr>
          <w:rFonts w:ascii="Arial" w:hAnsi="Arial" w:cs="Arial"/>
          <w:sz w:val="22"/>
          <w:szCs w:val="22"/>
          <w:lang w:val="cs-CZ"/>
        </w:rPr>
        <w:t xml:space="preserve">proto </w:t>
      </w:r>
      <w:r w:rsidR="00EE30A9" w:rsidRPr="00F17719">
        <w:rPr>
          <w:rFonts w:ascii="Arial" w:hAnsi="Arial" w:cs="Arial"/>
          <w:sz w:val="22"/>
          <w:szCs w:val="22"/>
          <w:lang w:val="cs-CZ"/>
        </w:rPr>
        <w:t xml:space="preserve">věnována pozornost. </w:t>
      </w:r>
      <w:r w:rsidR="009A20F9" w:rsidRPr="00F17719">
        <w:rPr>
          <w:rFonts w:ascii="Arial" w:hAnsi="Arial" w:cs="Arial"/>
          <w:sz w:val="22"/>
          <w:szCs w:val="22"/>
          <w:lang w:val="cs-CZ"/>
        </w:rPr>
        <w:t>Například, s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oučasný stav, kdy každá VO předkládá výsledky k hodnocení do modulu M1 je administrativně náročný a podobné schéma se v hodnocení vědy ve vědecky vyspělých zemích neuplatňuje. V rámci aktualizace </w:t>
      </w:r>
      <w:r w:rsidR="00EE30A9" w:rsidRPr="00F17719">
        <w:rPr>
          <w:rFonts w:ascii="Arial" w:hAnsi="Arial" w:cs="Arial"/>
          <w:sz w:val="22"/>
          <w:szCs w:val="22"/>
          <w:lang w:val="cs-CZ"/>
        </w:rPr>
        <w:t xml:space="preserve">Metodiky 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bude </w:t>
      </w:r>
      <w:r w:rsidR="00EE30A9" w:rsidRPr="00F17719">
        <w:rPr>
          <w:rFonts w:ascii="Arial" w:hAnsi="Arial" w:cs="Arial"/>
          <w:sz w:val="22"/>
          <w:szCs w:val="22"/>
          <w:lang w:val="cs-CZ"/>
        </w:rPr>
        <w:t xml:space="preserve">uvážen přechod na </w:t>
      </w:r>
      <w:r w:rsidRPr="00F17719">
        <w:rPr>
          <w:rFonts w:ascii="Arial" w:hAnsi="Arial" w:cs="Arial"/>
          <w:sz w:val="22"/>
          <w:szCs w:val="22"/>
          <w:lang w:val="cs-CZ"/>
        </w:rPr>
        <w:t>pětiletý cyklus hodnocení s tím, že každý rok bude hodnocen jiný segment VO (rezortní VO, ústavy AV</w:t>
      </w:r>
      <w:r w:rsidR="009A20F9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ČR, ve dvou cyklech VŠ, pátý rok vyhodnocení a případné úpravy). </w:t>
      </w:r>
      <w:r w:rsidR="00EE30A9" w:rsidRPr="00F17719">
        <w:rPr>
          <w:rFonts w:ascii="Arial" w:hAnsi="Arial" w:cs="Arial"/>
          <w:sz w:val="22"/>
          <w:szCs w:val="22"/>
          <w:lang w:val="cs-CZ"/>
        </w:rPr>
        <w:t>Výzkumná organizace tedy bude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výsledky k hodnocení předkládat </w:t>
      </w:r>
      <w:r w:rsidR="00EE30A9" w:rsidRPr="00F17719">
        <w:rPr>
          <w:rFonts w:ascii="Arial" w:hAnsi="Arial" w:cs="Arial"/>
          <w:sz w:val="22"/>
          <w:szCs w:val="22"/>
          <w:lang w:val="cs-CZ"/>
        </w:rPr>
        <w:t xml:space="preserve">pouze 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jednou za pět let. </w:t>
      </w:r>
    </w:p>
    <w:p w14:paraId="66F5779D" w14:textId="77777777" w:rsidR="00991232" w:rsidRPr="00F17719" w:rsidRDefault="00991232" w:rsidP="00991232">
      <w:pPr>
        <w:pStyle w:val="Odstavecseseznamem"/>
        <w:rPr>
          <w:rFonts w:ascii="Arial" w:hAnsi="Arial" w:cs="Arial"/>
          <w:sz w:val="22"/>
          <w:szCs w:val="22"/>
          <w:lang w:val="cs-CZ"/>
        </w:rPr>
      </w:pPr>
    </w:p>
    <w:p w14:paraId="31C44094" w14:textId="4BB0D14F" w:rsidR="00991232" w:rsidRPr="00F17719" w:rsidRDefault="00991232" w:rsidP="00991232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sz w:val="22"/>
          <w:szCs w:val="22"/>
          <w:lang w:val="cs-CZ"/>
        </w:rPr>
        <w:t>Z</w:t>
      </w:r>
      <w:r w:rsidR="00FF62FA" w:rsidRPr="00F17719">
        <w:rPr>
          <w:rFonts w:ascii="Arial" w:hAnsi="Arial" w:cs="Arial"/>
          <w:b/>
          <w:sz w:val="22"/>
          <w:szCs w:val="22"/>
          <w:lang w:val="cs-CZ"/>
        </w:rPr>
        <w:t xml:space="preserve">výšení </w:t>
      </w:r>
      <w:r w:rsidRPr="00F17719">
        <w:rPr>
          <w:rFonts w:ascii="Arial" w:hAnsi="Arial" w:cs="Arial"/>
          <w:b/>
          <w:sz w:val="22"/>
          <w:szCs w:val="22"/>
          <w:lang w:val="cs-CZ"/>
        </w:rPr>
        <w:t>efektiv</w:t>
      </w:r>
      <w:r w:rsidR="00FF62FA" w:rsidRPr="00F17719">
        <w:rPr>
          <w:rFonts w:ascii="Arial" w:hAnsi="Arial" w:cs="Arial"/>
          <w:b/>
          <w:sz w:val="22"/>
          <w:szCs w:val="22"/>
          <w:lang w:val="cs-CZ"/>
        </w:rPr>
        <w:t>ity</w:t>
      </w:r>
      <w:r w:rsidRPr="00F17719">
        <w:rPr>
          <w:rFonts w:ascii="Arial" w:hAnsi="Arial" w:cs="Arial"/>
          <w:b/>
          <w:sz w:val="22"/>
          <w:szCs w:val="22"/>
          <w:lang w:val="cs-CZ"/>
        </w:rPr>
        <w:t xml:space="preserve"> procesu hodnocení.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50EE2B95" w14:textId="52DE1BCE" w:rsidR="00991232" w:rsidRPr="00F17719" w:rsidRDefault="00991232" w:rsidP="00991232">
      <w:pPr>
        <w:pStyle w:val="Odstavecseseznamem"/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sz w:val="22"/>
          <w:szCs w:val="22"/>
          <w:lang w:val="cs-CZ"/>
        </w:rPr>
        <w:t xml:space="preserve">Proces hodnocení s sebou nese významné finanční a kapacitní náklady na všech úrovních </w:t>
      </w:r>
      <w:r w:rsidR="00B6211B" w:rsidRPr="00F17719">
        <w:rPr>
          <w:rFonts w:ascii="Arial" w:hAnsi="Arial" w:cs="Arial"/>
          <w:sz w:val="22"/>
          <w:szCs w:val="22"/>
          <w:lang w:val="cs-CZ"/>
        </w:rPr>
        <w:t>systému – od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vědeckých organizací, přes poskytovatele, až po Úřad vlády ČR). Při aktualizaci hodnocení bude proto věnována pozornost i sledování náročnosti a efektivity nákladů na různé komponenty hodnoticího procesu s cílem dosáhnout vysoké informační hodnoty hodnocení při efektivním využití veřejných prostředků. Očekává se, že vyšší efektivitě systému hodnocení napomůže změna periody hodnocení (viz. </w:t>
      </w:r>
      <w:proofErr w:type="gramStart"/>
      <w:r w:rsidRPr="00F17719">
        <w:rPr>
          <w:rFonts w:ascii="Arial" w:hAnsi="Arial" w:cs="Arial"/>
          <w:sz w:val="22"/>
          <w:szCs w:val="22"/>
          <w:lang w:val="cs-CZ"/>
        </w:rPr>
        <w:t>výše</w:t>
      </w:r>
      <w:proofErr w:type="gramEnd"/>
      <w:r w:rsidRPr="00F17719">
        <w:rPr>
          <w:rFonts w:ascii="Arial" w:hAnsi="Arial" w:cs="Arial"/>
          <w:sz w:val="22"/>
          <w:szCs w:val="22"/>
          <w:lang w:val="cs-CZ"/>
        </w:rPr>
        <w:t>). Pozornost bude věnována také nastavení jednotn</w:t>
      </w:r>
      <w:r w:rsidR="000C1C9C" w:rsidRPr="00F17719">
        <w:rPr>
          <w:rFonts w:ascii="Arial" w:hAnsi="Arial" w:cs="Arial"/>
          <w:sz w:val="22"/>
          <w:szCs w:val="22"/>
          <w:lang w:val="cs-CZ"/>
        </w:rPr>
        <w:t>ý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ch pravidel sdílení/zveřejňování </w:t>
      </w:r>
      <w:r w:rsidR="00B6211B" w:rsidRPr="00F17719">
        <w:rPr>
          <w:rFonts w:ascii="Arial" w:hAnsi="Arial" w:cs="Arial"/>
          <w:sz w:val="22"/>
          <w:szCs w:val="22"/>
          <w:lang w:val="cs-CZ"/>
        </w:rPr>
        <w:t>výstupů hodnocení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tak, aby byly pro všechny aktéry systému dostupné, přehledné a efektivně využitelné.  Předpokládá se, že dojde k aktualizaci </w:t>
      </w:r>
      <w:r w:rsidRPr="00F17719">
        <w:rPr>
          <w:rFonts w:ascii="Arial" w:hAnsi="Arial" w:cs="Arial"/>
          <w:sz w:val="22"/>
          <w:szCs w:val="22"/>
          <w:lang w:val="cs-CZ"/>
        </w:rPr>
        <w:lastRenderedPageBreak/>
        <w:t>slovního hodnocení s cílem zřetelněji komunikovat kr</w:t>
      </w:r>
      <w:r w:rsidR="00F17719">
        <w:rPr>
          <w:rFonts w:ascii="Arial" w:hAnsi="Arial" w:cs="Arial"/>
          <w:sz w:val="22"/>
          <w:szCs w:val="22"/>
          <w:lang w:val="cs-CZ"/>
        </w:rPr>
        <w:t>itéria pro zařazení výsledků do </w:t>
      </w:r>
      <w:r w:rsidRPr="00F17719">
        <w:rPr>
          <w:rFonts w:ascii="Arial" w:hAnsi="Arial" w:cs="Arial"/>
          <w:sz w:val="22"/>
          <w:szCs w:val="22"/>
          <w:lang w:val="cs-CZ"/>
        </w:rPr>
        <w:t>jednotlivých hodnoticích a zavedení vnitřní kontroly kvality hodnoticích zpráv, což se předpokládá, že povede k objektivnějšímu a konzistentnějšímu hodnocení a sníží množství námitek proti výsledkům hodnocení.</w:t>
      </w:r>
      <w:r w:rsidR="000C1C9C" w:rsidRPr="00F17719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6BFF33EE" w14:textId="77777777" w:rsidR="00FF62FA" w:rsidRPr="00F17719" w:rsidRDefault="00FF62FA" w:rsidP="00991232">
      <w:pPr>
        <w:pStyle w:val="Odstavecseseznamem"/>
        <w:jc w:val="both"/>
        <w:rPr>
          <w:rFonts w:ascii="Arial" w:hAnsi="Arial" w:cs="Arial"/>
          <w:sz w:val="22"/>
          <w:szCs w:val="22"/>
          <w:lang w:val="cs-CZ"/>
        </w:rPr>
      </w:pPr>
    </w:p>
    <w:p w14:paraId="5C9CEB4F" w14:textId="1040525A" w:rsidR="00FF62FA" w:rsidRPr="00F17719" w:rsidRDefault="00FF62FA" w:rsidP="00FF62FA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>Vyjasnění rolí</w:t>
      </w:r>
      <w:r w:rsidR="00DE6859" w:rsidRPr="00F17719">
        <w:rPr>
          <w:rFonts w:ascii="Arial" w:hAnsi="Arial" w:cs="Arial"/>
          <w:b/>
          <w:bCs/>
          <w:sz w:val="22"/>
          <w:szCs w:val="22"/>
          <w:lang w:val="cs-CZ"/>
        </w:rPr>
        <w:t>, vztahů a odpovědnosti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 hlavních aktérů </w:t>
      </w:r>
      <w:r w:rsidR="00DE6859"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vstupujících do 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procesu hodnocení. 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Hodnocení výzkumných organizací je komplexní a všestranně náročný proces, který vyžaduje koordinaci širokého spektra aktérů, od Rady pro výzkum, vývoj a inovace a poskytovatele až po jednotlivé výzkumné organizace. Pro zajištění průběhu hodnocení a dosažení jeho maximální kvality a důvěryhodnosti je nutné jasně definovat role a odpovědnosti jednotlivých aktérů, stejně jako vztahy mezi nimi. Tento aspekt představuje důležitý cíl aktualizace metodiky hodnocení. </w:t>
      </w:r>
    </w:p>
    <w:p w14:paraId="59E055EF" w14:textId="77777777" w:rsidR="000D5F68" w:rsidRPr="00F17719" w:rsidRDefault="000D5F68" w:rsidP="000D5F68">
      <w:pPr>
        <w:jc w:val="both"/>
        <w:rPr>
          <w:rFonts w:ascii="Arial" w:hAnsi="Arial" w:cs="Arial"/>
          <w:sz w:val="22"/>
          <w:szCs w:val="22"/>
          <w:lang w:val="cs-CZ"/>
        </w:rPr>
      </w:pPr>
    </w:p>
    <w:p w14:paraId="6D30D156" w14:textId="08FFD5B4" w:rsidR="007452CA" w:rsidRPr="00F17719" w:rsidRDefault="00683B9C" w:rsidP="009920D1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sz w:val="22"/>
          <w:szCs w:val="22"/>
          <w:lang w:val="cs-CZ"/>
        </w:rPr>
        <w:t>Nastavení propojení</w:t>
      </w:r>
      <w:r w:rsidR="00950DB7" w:rsidRPr="00F17719">
        <w:rPr>
          <w:rFonts w:ascii="Arial" w:hAnsi="Arial" w:cs="Arial"/>
          <w:b/>
          <w:sz w:val="22"/>
          <w:szCs w:val="22"/>
          <w:lang w:val="cs-CZ"/>
        </w:rPr>
        <w:t xml:space="preserve"> a souladu</w:t>
      </w:r>
      <w:r w:rsidRPr="00F17719">
        <w:rPr>
          <w:rFonts w:ascii="Arial" w:hAnsi="Arial" w:cs="Arial"/>
          <w:b/>
          <w:sz w:val="22"/>
          <w:szCs w:val="22"/>
          <w:lang w:val="cs-CZ"/>
        </w:rPr>
        <w:t xml:space="preserve"> mezi národním hodnocením a hodnocením poskytovatelů</w:t>
      </w:r>
      <w:r w:rsidR="00E04DD0" w:rsidRPr="00F17719">
        <w:rPr>
          <w:rFonts w:ascii="Arial" w:hAnsi="Arial" w:cs="Arial"/>
          <w:b/>
          <w:sz w:val="22"/>
          <w:szCs w:val="22"/>
          <w:lang w:val="cs-CZ"/>
        </w:rPr>
        <w:t xml:space="preserve">. </w:t>
      </w:r>
      <w:r w:rsidR="00E04DD0" w:rsidRPr="00F17719">
        <w:rPr>
          <w:rFonts w:ascii="Arial" w:hAnsi="Arial" w:cs="Arial"/>
          <w:bCs/>
          <w:sz w:val="22"/>
          <w:szCs w:val="22"/>
          <w:lang w:val="cs-CZ"/>
        </w:rPr>
        <w:t>Systém hodnocení,</w:t>
      </w:r>
      <w:r w:rsidRPr="00F17719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r w:rsidR="00E04DD0" w:rsidRPr="00F17719">
        <w:rPr>
          <w:rFonts w:ascii="Arial" w:hAnsi="Arial" w:cs="Arial"/>
          <w:sz w:val="22"/>
          <w:szCs w:val="22"/>
          <w:lang w:val="cs-CZ"/>
        </w:rPr>
        <w:t>jehož část zajišťuje RVVI („národní úroveň“) a část příslušní poskytovatelé („úroveň poskytovatele“) přináší množství výzev</w:t>
      </w:r>
      <w:r w:rsidR="009920D1" w:rsidRPr="00F17719">
        <w:rPr>
          <w:rFonts w:ascii="Arial" w:hAnsi="Arial" w:cs="Arial"/>
          <w:sz w:val="22"/>
          <w:szCs w:val="22"/>
          <w:lang w:val="cs-CZ"/>
        </w:rPr>
        <w:t>,</w:t>
      </w:r>
      <w:r w:rsidR="00E04DD0" w:rsidRPr="00F17719">
        <w:rPr>
          <w:rFonts w:ascii="Arial" w:hAnsi="Arial" w:cs="Arial"/>
          <w:sz w:val="22"/>
          <w:szCs w:val="22"/>
          <w:lang w:val="cs-CZ"/>
        </w:rPr>
        <w:t xml:space="preserve"> a to jak z</w:t>
      </w:r>
      <w:r w:rsidR="00AD1C3A" w:rsidRPr="00F17719">
        <w:rPr>
          <w:rFonts w:ascii="Arial" w:hAnsi="Arial" w:cs="Arial"/>
          <w:sz w:val="22"/>
          <w:szCs w:val="22"/>
          <w:lang w:val="cs-CZ"/>
        </w:rPr>
        <w:t> </w:t>
      </w:r>
      <w:r w:rsidR="00E04DD0" w:rsidRPr="00F17719">
        <w:rPr>
          <w:rFonts w:ascii="Arial" w:hAnsi="Arial" w:cs="Arial"/>
          <w:sz w:val="22"/>
          <w:szCs w:val="22"/>
          <w:lang w:val="cs-CZ"/>
        </w:rPr>
        <w:t xml:space="preserve">hlediska </w:t>
      </w:r>
      <w:r w:rsidR="00AD1C3A" w:rsidRPr="00F17719">
        <w:rPr>
          <w:rFonts w:ascii="Arial" w:hAnsi="Arial" w:cs="Arial"/>
          <w:sz w:val="22"/>
          <w:szCs w:val="22"/>
          <w:lang w:val="cs-CZ"/>
        </w:rPr>
        <w:t>logistiky</w:t>
      </w:r>
      <w:r w:rsidR="00305C67" w:rsidRPr="00F17719">
        <w:rPr>
          <w:rFonts w:ascii="Arial" w:hAnsi="Arial" w:cs="Arial"/>
          <w:sz w:val="22"/>
          <w:szCs w:val="22"/>
          <w:lang w:val="cs-CZ"/>
        </w:rPr>
        <w:t>,</w:t>
      </w:r>
      <w:r w:rsidR="00AD1C3A" w:rsidRPr="00F17719">
        <w:rPr>
          <w:rFonts w:ascii="Arial" w:hAnsi="Arial" w:cs="Arial"/>
          <w:sz w:val="22"/>
          <w:szCs w:val="22"/>
          <w:lang w:val="cs-CZ"/>
        </w:rPr>
        <w:t xml:space="preserve"> tak z hlediska propojenosti obou systémů.</w:t>
      </w:r>
      <w:r w:rsidR="00305C67" w:rsidRPr="00F17719">
        <w:rPr>
          <w:rFonts w:ascii="Arial" w:hAnsi="Arial" w:cs="Arial"/>
          <w:sz w:val="22"/>
          <w:szCs w:val="22"/>
          <w:lang w:val="cs-CZ"/>
        </w:rPr>
        <w:t xml:space="preserve"> Jedním z cílů aktualizace je proto</w:t>
      </w:r>
      <w:r w:rsidR="007452CA" w:rsidRPr="00F17719">
        <w:rPr>
          <w:rFonts w:ascii="Arial" w:hAnsi="Arial" w:cs="Arial"/>
          <w:sz w:val="22"/>
          <w:szCs w:val="22"/>
          <w:lang w:val="cs-CZ"/>
        </w:rPr>
        <w:t xml:space="preserve"> standardizovat </w:t>
      </w:r>
      <w:r w:rsidR="00305C67" w:rsidRPr="00F17719">
        <w:rPr>
          <w:rFonts w:ascii="Arial" w:hAnsi="Arial" w:cs="Arial"/>
          <w:sz w:val="22"/>
          <w:szCs w:val="22"/>
          <w:lang w:val="cs-CZ"/>
        </w:rPr>
        <w:t xml:space="preserve">hlavní </w:t>
      </w:r>
      <w:r w:rsidR="00B6211B" w:rsidRPr="00F17719">
        <w:rPr>
          <w:rFonts w:ascii="Arial" w:hAnsi="Arial" w:cs="Arial"/>
          <w:sz w:val="22"/>
          <w:szCs w:val="22"/>
          <w:lang w:val="cs-CZ"/>
        </w:rPr>
        <w:t>procesy hodnocení</w:t>
      </w:r>
      <w:r w:rsidR="00305C67" w:rsidRPr="00F17719">
        <w:rPr>
          <w:rFonts w:ascii="Arial" w:hAnsi="Arial" w:cs="Arial"/>
          <w:sz w:val="22"/>
          <w:szCs w:val="22"/>
          <w:lang w:val="cs-CZ"/>
        </w:rPr>
        <w:t xml:space="preserve"> a definovat styčné body mez</w:t>
      </w:r>
      <w:r w:rsidR="009920D1" w:rsidRPr="00F17719">
        <w:rPr>
          <w:rFonts w:ascii="Arial" w:hAnsi="Arial" w:cs="Arial"/>
          <w:sz w:val="22"/>
          <w:szCs w:val="22"/>
          <w:lang w:val="cs-CZ"/>
        </w:rPr>
        <w:t>i</w:t>
      </w:r>
      <w:r w:rsidR="00305C67" w:rsidRPr="00F17719">
        <w:rPr>
          <w:rFonts w:ascii="Arial" w:hAnsi="Arial" w:cs="Arial"/>
          <w:sz w:val="22"/>
          <w:szCs w:val="22"/>
          <w:lang w:val="cs-CZ"/>
        </w:rPr>
        <w:t xml:space="preserve"> výsledky hodnocení na</w:t>
      </w:r>
      <w:r w:rsidR="009920D1" w:rsidRPr="00F17719">
        <w:rPr>
          <w:rFonts w:ascii="Arial" w:hAnsi="Arial" w:cs="Arial"/>
          <w:sz w:val="22"/>
          <w:szCs w:val="22"/>
          <w:lang w:val="cs-CZ"/>
        </w:rPr>
        <w:t xml:space="preserve"> „národní úrovni“ a na „úrovni poskytovatele“ a definovali </w:t>
      </w:r>
      <w:r w:rsidR="00305C67" w:rsidRPr="00F17719">
        <w:rPr>
          <w:rFonts w:ascii="Arial" w:hAnsi="Arial" w:cs="Arial"/>
          <w:sz w:val="22"/>
          <w:szCs w:val="22"/>
          <w:lang w:val="cs-CZ"/>
        </w:rPr>
        <w:t>prostor</w:t>
      </w:r>
      <w:r w:rsidR="009920D1" w:rsidRPr="00F17719">
        <w:rPr>
          <w:rFonts w:ascii="Arial" w:hAnsi="Arial" w:cs="Arial"/>
          <w:sz w:val="22"/>
          <w:szCs w:val="22"/>
          <w:lang w:val="cs-CZ"/>
        </w:rPr>
        <w:t>,</w:t>
      </w:r>
      <w:r w:rsidR="00305C67" w:rsidRPr="00F17719">
        <w:rPr>
          <w:rFonts w:ascii="Arial" w:hAnsi="Arial" w:cs="Arial"/>
          <w:sz w:val="22"/>
          <w:szCs w:val="22"/>
          <w:lang w:val="cs-CZ"/>
        </w:rPr>
        <w:t xml:space="preserve"> v němž </w:t>
      </w:r>
      <w:r w:rsidR="00973455" w:rsidRPr="00F17719">
        <w:rPr>
          <w:rFonts w:ascii="Arial" w:hAnsi="Arial" w:cs="Arial"/>
          <w:sz w:val="22"/>
          <w:szCs w:val="22"/>
          <w:lang w:val="cs-CZ"/>
        </w:rPr>
        <w:t>budou</w:t>
      </w:r>
      <w:r w:rsidR="00305C67" w:rsidRPr="00F17719">
        <w:rPr>
          <w:rFonts w:ascii="Arial" w:hAnsi="Arial" w:cs="Arial"/>
          <w:sz w:val="22"/>
          <w:szCs w:val="22"/>
          <w:lang w:val="cs-CZ"/>
        </w:rPr>
        <w:t xml:space="preserve"> jednotliv</w:t>
      </w:r>
      <w:r w:rsidR="009920D1" w:rsidRPr="00F17719">
        <w:rPr>
          <w:rFonts w:ascii="Arial" w:hAnsi="Arial" w:cs="Arial"/>
          <w:sz w:val="22"/>
          <w:szCs w:val="22"/>
          <w:lang w:val="cs-CZ"/>
        </w:rPr>
        <w:t>í poskytovatelé formulovat metodiky pro hodnocení svých výzkumných organizací.</w:t>
      </w:r>
      <w:r w:rsidR="007452CA" w:rsidRPr="00F17719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174A22C3" w14:textId="77777777" w:rsidR="000C1C9C" w:rsidRPr="00F17719" w:rsidRDefault="000C1C9C" w:rsidP="006602B4">
      <w:pPr>
        <w:jc w:val="both"/>
        <w:rPr>
          <w:rFonts w:ascii="Arial" w:hAnsi="Arial" w:cs="Arial"/>
          <w:sz w:val="22"/>
          <w:szCs w:val="22"/>
          <w:lang w:val="cs-CZ"/>
        </w:rPr>
      </w:pPr>
    </w:p>
    <w:p w14:paraId="5986CA30" w14:textId="0114736C" w:rsidR="00085502" w:rsidRPr="00F17719" w:rsidRDefault="00683B9C" w:rsidP="00085502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Zohlednění </w:t>
      </w:r>
      <w:r w:rsidR="00B6211B"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rozdílných </w:t>
      </w:r>
      <w:r w:rsidR="00B6211B" w:rsidRPr="00F17719">
        <w:rPr>
          <w:rFonts w:ascii="Arial" w:hAnsi="Arial" w:cs="Arial"/>
          <w:sz w:val="22"/>
          <w:szCs w:val="22"/>
          <w:lang w:val="cs-CZ"/>
        </w:rPr>
        <w:t>misí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 VO v systému </w:t>
      </w:r>
      <w:proofErr w:type="spellStart"/>
      <w:r w:rsidRPr="00F17719">
        <w:rPr>
          <w:rFonts w:ascii="Arial" w:hAnsi="Arial" w:cs="Arial"/>
          <w:b/>
          <w:bCs/>
          <w:sz w:val="22"/>
          <w:szCs w:val="22"/>
          <w:lang w:val="cs-CZ"/>
        </w:rPr>
        <w:t>VaVaI</w:t>
      </w:r>
      <w:proofErr w:type="spellEnd"/>
      <w:r w:rsidR="009E1F66" w:rsidRPr="00F17719">
        <w:rPr>
          <w:rFonts w:ascii="Arial" w:hAnsi="Arial" w:cs="Arial"/>
          <w:b/>
          <w:bCs/>
          <w:sz w:val="22"/>
          <w:szCs w:val="22"/>
          <w:lang w:val="cs-CZ"/>
        </w:rPr>
        <w:t>.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774FD5" w:rsidRPr="00F17719">
        <w:rPr>
          <w:rFonts w:ascii="Arial" w:hAnsi="Arial" w:cs="Arial"/>
          <w:sz w:val="22"/>
          <w:szCs w:val="22"/>
          <w:lang w:val="cs-CZ"/>
        </w:rPr>
        <w:t>Výzkumné</w:t>
      </w:r>
      <w:r w:rsidR="00296A8F" w:rsidRPr="00F17719">
        <w:rPr>
          <w:rFonts w:ascii="Arial" w:hAnsi="Arial" w:cs="Arial"/>
          <w:sz w:val="22"/>
          <w:szCs w:val="22"/>
          <w:lang w:val="cs-CZ"/>
        </w:rPr>
        <w:t xml:space="preserve"> organizac</w:t>
      </w:r>
      <w:r w:rsidR="00E53DE9" w:rsidRPr="00F17719">
        <w:rPr>
          <w:rFonts w:ascii="Arial" w:hAnsi="Arial" w:cs="Arial"/>
          <w:sz w:val="22"/>
          <w:szCs w:val="22"/>
          <w:lang w:val="cs-CZ"/>
        </w:rPr>
        <w:t>e</w:t>
      </w:r>
      <w:r w:rsidR="00296A8F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034B26" w:rsidRPr="00F17719">
        <w:rPr>
          <w:rFonts w:ascii="Arial" w:hAnsi="Arial" w:cs="Arial"/>
          <w:sz w:val="22"/>
          <w:szCs w:val="22"/>
          <w:lang w:val="cs-CZ"/>
        </w:rPr>
        <w:t xml:space="preserve">působících v různých segmentech </w:t>
      </w:r>
      <w:proofErr w:type="spellStart"/>
      <w:r w:rsidR="00034B26" w:rsidRPr="00F17719">
        <w:rPr>
          <w:rFonts w:ascii="Arial" w:hAnsi="Arial" w:cs="Arial"/>
          <w:sz w:val="22"/>
          <w:szCs w:val="22"/>
          <w:lang w:val="cs-CZ"/>
        </w:rPr>
        <w:t>VaVaI</w:t>
      </w:r>
      <w:proofErr w:type="spellEnd"/>
      <w:r w:rsidR="00034B26" w:rsidRPr="00F17719">
        <w:rPr>
          <w:rFonts w:ascii="Arial" w:hAnsi="Arial" w:cs="Arial"/>
          <w:sz w:val="22"/>
          <w:szCs w:val="22"/>
          <w:lang w:val="cs-CZ"/>
        </w:rPr>
        <w:t xml:space="preserve"> (</w:t>
      </w:r>
      <w:r w:rsidRPr="00F17719">
        <w:rPr>
          <w:rFonts w:ascii="Arial" w:hAnsi="Arial" w:cs="Arial"/>
          <w:sz w:val="22"/>
          <w:szCs w:val="22"/>
          <w:lang w:val="cs-CZ"/>
        </w:rPr>
        <w:t>VŠ, AV ČR, rezortní VO</w:t>
      </w:r>
      <w:r w:rsidR="00034B26" w:rsidRPr="00F17719">
        <w:rPr>
          <w:rFonts w:ascii="Arial" w:hAnsi="Arial" w:cs="Arial"/>
          <w:sz w:val="22"/>
          <w:szCs w:val="22"/>
          <w:lang w:val="cs-CZ"/>
        </w:rPr>
        <w:t>) maj</w:t>
      </w:r>
      <w:r w:rsidR="00E53DE9" w:rsidRPr="00F17719">
        <w:rPr>
          <w:rFonts w:ascii="Arial" w:hAnsi="Arial" w:cs="Arial"/>
          <w:sz w:val="22"/>
          <w:szCs w:val="22"/>
          <w:lang w:val="cs-CZ"/>
        </w:rPr>
        <w:t xml:space="preserve">í rozdílné mise a cíle. </w:t>
      </w:r>
      <w:r w:rsidR="008E6A68" w:rsidRPr="00F17719">
        <w:rPr>
          <w:rFonts w:ascii="Arial" w:hAnsi="Arial" w:cs="Arial"/>
          <w:sz w:val="22"/>
          <w:szCs w:val="22"/>
          <w:lang w:val="cs-CZ"/>
        </w:rPr>
        <w:t>V</w:t>
      </w:r>
      <w:r w:rsidR="00774FD5" w:rsidRPr="00F17719">
        <w:rPr>
          <w:rFonts w:ascii="Arial" w:hAnsi="Arial" w:cs="Arial"/>
          <w:sz w:val="22"/>
          <w:szCs w:val="22"/>
          <w:lang w:val="cs-CZ"/>
        </w:rPr>
        <w:t xml:space="preserve"> segmentech VŠ a AV ČR </w:t>
      </w:r>
      <w:r w:rsidR="008E6A68" w:rsidRPr="00F17719">
        <w:rPr>
          <w:rFonts w:ascii="Arial" w:hAnsi="Arial" w:cs="Arial"/>
          <w:sz w:val="22"/>
          <w:szCs w:val="22"/>
          <w:lang w:val="cs-CZ"/>
        </w:rPr>
        <w:t xml:space="preserve">převládá výzkum </w:t>
      </w:r>
      <w:r w:rsidR="00E977F0" w:rsidRPr="00F17719">
        <w:rPr>
          <w:rFonts w:ascii="Arial" w:hAnsi="Arial" w:cs="Arial"/>
          <w:sz w:val="22"/>
          <w:szCs w:val="22"/>
          <w:lang w:val="cs-CZ"/>
        </w:rPr>
        <w:t xml:space="preserve">definovaný vědeckými </w:t>
      </w:r>
      <w:r w:rsidR="005C3FBA" w:rsidRPr="00F17719">
        <w:rPr>
          <w:rFonts w:ascii="Arial" w:hAnsi="Arial" w:cs="Arial"/>
          <w:sz w:val="22"/>
          <w:szCs w:val="22"/>
          <w:lang w:val="cs-CZ"/>
        </w:rPr>
        <w:t>organizacemi</w:t>
      </w:r>
      <w:r w:rsidR="00E977F0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8E6A68" w:rsidRPr="00F17719">
        <w:rPr>
          <w:rFonts w:ascii="Arial" w:hAnsi="Arial" w:cs="Arial"/>
          <w:sz w:val="22"/>
          <w:szCs w:val="22"/>
          <w:lang w:val="cs-CZ"/>
        </w:rPr>
        <w:t>v širokém veřejném zájmu</w:t>
      </w:r>
      <w:r w:rsidR="006C0605" w:rsidRPr="00F17719">
        <w:rPr>
          <w:rFonts w:ascii="Arial" w:hAnsi="Arial" w:cs="Arial"/>
          <w:sz w:val="22"/>
          <w:szCs w:val="22"/>
        </w:rPr>
        <w:t xml:space="preserve">; </w:t>
      </w:r>
      <w:r w:rsidR="006C0605" w:rsidRPr="00F17719">
        <w:rPr>
          <w:rFonts w:ascii="Arial" w:hAnsi="Arial" w:cs="Arial"/>
          <w:sz w:val="22"/>
          <w:szCs w:val="22"/>
          <w:lang w:val="cs-CZ"/>
        </w:rPr>
        <w:t>v segmentu rezortních VO</w:t>
      </w:r>
      <w:r w:rsidR="0023601A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6C0605" w:rsidRPr="00F17719">
        <w:rPr>
          <w:rFonts w:ascii="Arial" w:hAnsi="Arial" w:cs="Arial"/>
          <w:sz w:val="22"/>
          <w:szCs w:val="22"/>
          <w:lang w:val="cs-CZ"/>
        </w:rPr>
        <w:t>převládá výzkum</w:t>
      </w:r>
      <w:r w:rsidR="0023601A" w:rsidRPr="00F17719">
        <w:rPr>
          <w:rFonts w:ascii="Arial" w:hAnsi="Arial" w:cs="Arial"/>
          <w:sz w:val="22"/>
          <w:szCs w:val="22"/>
          <w:lang w:val="cs-CZ"/>
        </w:rPr>
        <w:t xml:space="preserve"> naplň</w:t>
      </w:r>
      <w:r w:rsidR="00945439" w:rsidRPr="00F17719">
        <w:rPr>
          <w:rFonts w:ascii="Arial" w:hAnsi="Arial" w:cs="Arial"/>
          <w:sz w:val="22"/>
          <w:szCs w:val="22"/>
          <w:lang w:val="cs-CZ"/>
        </w:rPr>
        <w:t xml:space="preserve">ující </w:t>
      </w:r>
      <w:r w:rsidR="000003C5" w:rsidRPr="00F17719">
        <w:rPr>
          <w:rFonts w:ascii="Arial" w:hAnsi="Arial" w:cs="Arial"/>
          <w:sz w:val="22"/>
          <w:szCs w:val="22"/>
          <w:lang w:val="cs-CZ"/>
        </w:rPr>
        <w:t xml:space="preserve">konkrétní </w:t>
      </w:r>
      <w:r w:rsidR="00406298" w:rsidRPr="00F17719">
        <w:rPr>
          <w:rFonts w:ascii="Arial" w:hAnsi="Arial" w:cs="Arial"/>
          <w:sz w:val="22"/>
          <w:szCs w:val="22"/>
          <w:lang w:val="cs-CZ"/>
        </w:rPr>
        <w:t xml:space="preserve">výzkumné </w:t>
      </w:r>
      <w:r w:rsidR="0023601A" w:rsidRPr="00F17719">
        <w:rPr>
          <w:rFonts w:ascii="Arial" w:hAnsi="Arial" w:cs="Arial"/>
          <w:sz w:val="22"/>
          <w:szCs w:val="22"/>
          <w:lang w:val="cs-CZ"/>
        </w:rPr>
        <w:t xml:space="preserve">potřeby </w:t>
      </w:r>
      <w:r w:rsidR="00945439" w:rsidRPr="00F17719">
        <w:rPr>
          <w:rFonts w:ascii="Arial" w:hAnsi="Arial" w:cs="Arial"/>
          <w:sz w:val="22"/>
          <w:szCs w:val="22"/>
          <w:lang w:val="cs-CZ"/>
        </w:rPr>
        <w:t>příslušných rezortů</w:t>
      </w:r>
      <w:r w:rsidR="0023601A" w:rsidRPr="00F17719">
        <w:rPr>
          <w:rFonts w:ascii="Arial" w:hAnsi="Arial" w:cs="Arial"/>
          <w:sz w:val="22"/>
          <w:szCs w:val="22"/>
          <w:lang w:val="cs-CZ"/>
        </w:rPr>
        <w:t>.</w:t>
      </w:r>
      <w:r w:rsidR="003D6379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5F6913" w:rsidRPr="00F17719">
        <w:rPr>
          <w:rFonts w:ascii="Arial" w:hAnsi="Arial" w:cs="Arial"/>
          <w:sz w:val="22"/>
          <w:szCs w:val="22"/>
          <w:lang w:val="cs-CZ"/>
        </w:rPr>
        <w:t>K</w:t>
      </w:r>
      <w:r w:rsidR="00E75C0A" w:rsidRPr="00F17719">
        <w:rPr>
          <w:rFonts w:ascii="Arial" w:hAnsi="Arial" w:cs="Arial"/>
          <w:sz w:val="22"/>
          <w:szCs w:val="22"/>
          <w:lang w:val="cs-CZ"/>
        </w:rPr>
        <w:t xml:space="preserve">valitní </w:t>
      </w:r>
      <w:r w:rsidR="005F6913" w:rsidRPr="00F17719">
        <w:rPr>
          <w:rFonts w:ascii="Arial" w:hAnsi="Arial" w:cs="Arial"/>
          <w:sz w:val="22"/>
          <w:szCs w:val="22"/>
          <w:lang w:val="cs-CZ"/>
        </w:rPr>
        <w:t>systé</w:t>
      </w:r>
      <w:r w:rsidR="0059251E" w:rsidRPr="00F17719">
        <w:rPr>
          <w:rFonts w:ascii="Arial" w:hAnsi="Arial" w:cs="Arial"/>
          <w:sz w:val="22"/>
          <w:szCs w:val="22"/>
          <w:lang w:val="cs-CZ"/>
        </w:rPr>
        <w:t>m</w:t>
      </w:r>
      <w:r w:rsidR="00236AB1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E75C0A" w:rsidRPr="00F17719">
        <w:rPr>
          <w:rFonts w:ascii="Arial" w:hAnsi="Arial" w:cs="Arial"/>
          <w:sz w:val="22"/>
          <w:szCs w:val="22"/>
          <w:lang w:val="cs-CZ"/>
        </w:rPr>
        <w:t xml:space="preserve">hodnocení </w:t>
      </w:r>
      <w:r w:rsidR="00236AB1" w:rsidRPr="00F17719">
        <w:rPr>
          <w:rFonts w:ascii="Arial" w:hAnsi="Arial" w:cs="Arial"/>
          <w:sz w:val="22"/>
          <w:szCs w:val="22"/>
          <w:lang w:val="cs-CZ"/>
        </w:rPr>
        <w:t xml:space="preserve">vychází z misí </w:t>
      </w:r>
      <w:r w:rsidR="00B6211B" w:rsidRPr="00F17719">
        <w:rPr>
          <w:rFonts w:ascii="Arial" w:hAnsi="Arial" w:cs="Arial"/>
          <w:sz w:val="22"/>
          <w:szCs w:val="22"/>
          <w:lang w:val="cs-CZ"/>
        </w:rPr>
        <w:t>jednotlivých VO</w:t>
      </w:r>
      <w:r w:rsidR="00E75C0A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236AB1" w:rsidRPr="00F17719">
        <w:rPr>
          <w:rFonts w:ascii="Arial" w:hAnsi="Arial" w:cs="Arial"/>
          <w:sz w:val="22"/>
          <w:szCs w:val="22"/>
          <w:lang w:val="cs-CZ"/>
        </w:rPr>
        <w:t xml:space="preserve">a jejich činnost hodnotí důsledně ve vztahu k naplňování této mise. Tomu musí odpovídat i nástroje, které jsou pro </w:t>
      </w:r>
      <w:r w:rsidR="004D5273" w:rsidRPr="00F17719">
        <w:rPr>
          <w:rFonts w:ascii="Arial" w:hAnsi="Arial" w:cs="Arial"/>
          <w:sz w:val="22"/>
          <w:szCs w:val="22"/>
          <w:lang w:val="cs-CZ"/>
        </w:rPr>
        <w:t xml:space="preserve">hodnocení </w:t>
      </w:r>
      <w:r w:rsidR="00236AB1" w:rsidRPr="00F17719">
        <w:rPr>
          <w:rFonts w:ascii="Arial" w:hAnsi="Arial" w:cs="Arial"/>
          <w:sz w:val="22"/>
          <w:szCs w:val="22"/>
          <w:lang w:val="cs-CZ"/>
        </w:rPr>
        <w:t>používány</w:t>
      </w:r>
      <w:r w:rsidR="004D5273" w:rsidRPr="00F17719">
        <w:rPr>
          <w:rFonts w:ascii="Arial" w:hAnsi="Arial" w:cs="Arial"/>
          <w:sz w:val="22"/>
          <w:szCs w:val="22"/>
          <w:lang w:val="cs-CZ"/>
        </w:rPr>
        <w:t>.</w:t>
      </w:r>
      <w:r w:rsidR="000C1C9C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113354" w:rsidRPr="00F17719">
        <w:rPr>
          <w:rFonts w:ascii="Arial" w:hAnsi="Arial" w:cs="Arial"/>
          <w:sz w:val="22"/>
          <w:szCs w:val="22"/>
          <w:lang w:val="cs-CZ"/>
        </w:rPr>
        <w:t xml:space="preserve">Cílem </w:t>
      </w:r>
      <w:r w:rsidR="00E75C0A" w:rsidRPr="00F17719">
        <w:rPr>
          <w:rFonts w:ascii="Arial" w:hAnsi="Arial" w:cs="Arial"/>
          <w:sz w:val="22"/>
          <w:szCs w:val="22"/>
          <w:lang w:val="cs-CZ"/>
        </w:rPr>
        <w:t>aktualizac</w:t>
      </w:r>
      <w:r w:rsidR="003D6379" w:rsidRPr="00F17719">
        <w:rPr>
          <w:rFonts w:ascii="Arial" w:hAnsi="Arial" w:cs="Arial"/>
          <w:sz w:val="22"/>
          <w:szCs w:val="22"/>
          <w:lang w:val="cs-CZ"/>
        </w:rPr>
        <w:t>e</w:t>
      </w:r>
      <w:r w:rsidR="00E75C0A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113354" w:rsidRPr="00F17719">
        <w:rPr>
          <w:rFonts w:ascii="Arial" w:hAnsi="Arial" w:cs="Arial"/>
          <w:sz w:val="22"/>
          <w:szCs w:val="22"/>
          <w:lang w:val="cs-CZ"/>
        </w:rPr>
        <w:t xml:space="preserve">metodiky </w:t>
      </w:r>
      <w:r w:rsidR="00E75C0A" w:rsidRPr="00F17719">
        <w:rPr>
          <w:rFonts w:ascii="Arial" w:hAnsi="Arial" w:cs="Arial"/>
          <w:sz w:val="22"/>
          <w:szCs w:val="22"/>
          <w:lang w:val="cs-CZ"/>
        </w:rPr>
        <w:t xml:space="preserve">hodnocení </w:t>
      </w:r>
      <w:r w:rsidR="00113354" w:rsidRPr="00F17719">
        <w:rPr>
          <w:rFonts w:ascii="Arial" w:hAnsi="Arial" w:cs="Arial"/>
          <w:sz w:val="22"/>
          <w:szCs w:val="22"/>
          <w:lang w:val="cs-CZ"/>
        </w:rPr>
        <w:t xml:space="preserve">je </w:t>
      </w:r>
      <w:r w:rsidR="004D5273" w:rsidRPr="00F17719">
        <w:rPr>
          <w:rFonts w:ascii="Arial" w:hAnsi="Arial" w:cs="Arial"/>
          <w:sz w:val="22"/>
          <w:szCs w:val="22"/>
          <w:lang w:val="cs-CZ"/>
        </w:rPr>
        <w:t>nastavit</w:t>
      </w:r>
      <w:r w:rsidR="00B95FA9" w:rsidRPr="00F17719">
        <w:rPr>
          <w:rFonts w:ascii="Arial" w:hAnsi="Arial" w:cs="Arial"/>
          <w:sz w:val="22"/>
          <w:szCs w:val="22"/>
          <w:lang w:val="cs-CZ"/>
        </w:rPr>
        <w:t xml:space="preserve"> systém hodnocení tak, aby respektoval </w:t>
      </w:r>
      <w:r w:rsidR="00E75C0A" w:rsidRPr="00F17719">
        <w:rPr>
          <w:rFonts w:ascii="Arial" w:hAnsi="Arial" w:cs="Arial"/>
          <w:sz w:val="22"/>
          <w:szCs w:val="22"/>
          <w:lang w:val="cs-CZ"/>
        </w:rPr>
        <w:t xml:space="preserve">mise VO a výsledky hodnocení poskytovaly </w:t>
      </w:r>
      <w:r w:rsidR="00B95FA9" w:rsidRPr="00F17719">
        <w:rPr>
          <w:rFonts w:ascii="Arial" w:hAnsi="Arial" w:cs="Arial"/>
          <w:sz w:val="22"/>
          <w:szCs w:val="22"/>
          <w:lang w:val="cs-CZ"/>
        </w:rPr>
        <w:t>objektivní</w:t>
      </w:r>
      <w:r w:rsidR="005141EA" w:rsidRPr="00F17719">
        <w:rPr>
          <w:rFonts w:ascii="Arial" w:hAnsi="Arial" w:cs="Arial"/>
          <w:sz w:val="22"/>
          <w:szCs w:val="22"/>
          <w:lang w:val="cs-CZ"/>
        </w:rPr>
        <w:t xml:space="preserve"> a relevantní</w:t>
      </w:r>
      <w:r w:rsidR="00E75C0A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B95FA9" w:rsidRPr="00F17719">
        <w:rPr>
          <w:rFonts w:ascii="Arial" w:hAnsi="Arial" w:cs="Arial"/>
          <w:sz w:val="22"/>
          <w:szCs w:val="22"/>
          <w:lang w:val="cs-CZ"/>
        </w:rPr>
        <w:t>pohled na</w:t>
      </w:r>
      <w:r w:rsidR="00E75C0A" w:rsidRPr="00F17719">
        <w:rPr>
          <w:rFonts w:ascii="Arial" w:hAnsi="Arial" w:cs="Arial"/>
          <w:sz w:val="22"/>
          <w:szCs w:val="22"/>
          <w:lang w:val="cs-CZ"/>
        </w:rPr>
        <w:t xml:space="preserve"> jednotliv</w:t>
      </w:r>
      <w:r w:rsidR="00B95FA9" w:rsidRPr="00F17719">
        <w:rPr>
          <w:rFonts w:ascii="Arial" w:hAnsi="Arial" w:cs="Arial"/>
          <w:sz w:val="22"/>
          <w:szCs w:val="22"/>
          <w:lang w:val="cs-CZ"/>
        </w:rPr>
        <w:t>é</w:t>
      </w:r>
      <w:r w:rsidR="00E75C0A" w:rsidRPr="00F17719">
        <w:rPr>
          <w:rFonts w:ascii="Arial" w:hAnsi="Arial" w:cs="Arial"/>
          <w:sz w:val="22"/>
          <w:szCs w:val="22"/>
          <w:lang w:val="cs-CZ"/>
        </w:rPr>
        <w:t xml:space="preserve"> VO. </w:t>
      </w:r>
      <w:r w:rsidR="00B95FA9" w:rsidRPr="00F17719">
        <w:rPr>
          <w:rFonts w:ascii="Arial" w:hAnsi="Arial" w:cs="Arial"/>
          <w:sz w:val="22"/>
          <w:szCs w:val="22"/>
          <w:lang w:val="cs-CZ"/>
        </w:rPr>
        <w:t xml:space="preserve">Tomu je nutné přizpůsobit </w:t>
      </w:r>
      <w:r w:rsidR="002A24BD" w:rsidRPr="00F17719">
        <w:rPr>
          <w:rFonts w:ascii="Arial" w:hAnsi="Arial" w:cs="Arial"/>
          <w:sz w:val="22"/>
          <w:szCs w:val="22"/>
          <w:lang w:val="cs-CZ"/>
        </w:rPr>
        <w:t xml:space="preserve">systém hodnocení jako celek </w:t>
      </w:r>
      <w:r w:rsidR="00FC0DEC" w:rsidRPr="00F17719">
        <w:rPr>
          <w:rFonts w:ascii="Arial" w:hAnsi="Arial" w:cs="Arial"/>
          <w:sz w:val="22"/>
          <w:szCs w:val="22"/>
          <w:lang w:val="cs-CZ"/>
        </w:rPr>
        <w:t xml:space="preserve">i na úrovni </w:t>
      </w:r>
      <w:r w:rsidR="00767503" w:rsidRPr="00F17719">
        <w:rPr>
          <w:rFonts w:ascii="Arial" w:hAnsi="Arial" w:cs="Arial"/>
          <w:sz w:val="22"/>
          <w:szCs w:val="22"/>
          <w:lang w:val="cs-CZ"/>
        </w:rPr>
        <w:t>jednotlivých hodnoticích nástrojů (modulů).</w:t>
      </w:r>
      <w:r w:rsidR="00D811C5" w:rsidRPr="00F17719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653A412B" w14:textId="77777777" w:rsidR="00FF62FA" w:rsidRPr="00F17719" w:rsidRDefault="00FF62FA" w:rsidP="00FF62FA">
      <w:pPr>
        <w:jc w:val="both"/>
        <w:rPr>
          <w:rFonts w:ascii="Arial" w:hAnsi="Arial" w:cs="Arial"/>
          <w:sz w:val="22"/>
          <w:szCs w:val="22"/>
          <w:lang w:val="cs-CZ"/>
        </w:rPr>
      </w:pPr>
    </w:p>
    <w:p w14:paraId="4C449549" w14:textId="69D869C6" w:rsidR="00FF62FA" w:rsidRPr="00F17719" w:rsidRDefault="00FF62FA" w:rsidP="00FF62FA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Nastavení standardů hodnocení </w:t>
      </w:r>
      <w:r w:rsidR="004D624C"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a srovnatelnosti </w:t>
      </w: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v modulech M3-M5. </w:t>
      </w:r>
      <w:r w:rsidRPr="00F17719">
        <w:rPr>
          <w:rFonts w:ascii="Arial" w:hAnsi="Arial" w:cs="Arial"/>
          <w:sz w:val="22"/>
          <w:szCs w:val="22"/>
          <w:lang w:val="cs-CZ"/>
        </w:rPr>
        <w:t>V souladu s platnou Metodikou je hodnocení výzkumných organizací v </w:t>
      </w:r>
      <w:r w:rsidR="00030723" w:rsidRPr="00F17719">
        <w:rPr>
          <w:rFonts w:ascii="Arial" w:hAnsi="Arial" w:cs="Arial"/>
          <w:sz w:val="22"/>
          <w:szCs w:val="22"/>
          <w:lang w:val="cs-CZ"/>
        </w:rPr>
        <w:t>m</w:t>
      </w:r>
      <w:r w:rsidRPr="00F17719">
        <w:rPr>
          <w:rFonts w:ascii="Arial" w:hAnsi="Arial" w:cs="Arial"/>
          <w:sz w:val="22"/>
          <w:szCs w:val="22"/>
          <w:lang w:val="cs-CZ"/>
        </w:rPr>
        <w:t>odulech M3-M5 v jednotlivých segme</w:t>
      </w:r>
      <w:r w:rsidR="00B616A4" w:rsidRPr="00F17719">
        <w:rPr>
          <w:rFonts w:ascii="Arial" w:hAnsi="Arial" w:cs="Arial"/>
          <w:sz w:val="22"/>
          <w:szCs w:val="22"/>
          <w:lang w:val="cs-CZ"/>
        </w:rPr>
        <w:t>n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tech </w:t>
      </w:r>
      <w:proofErr w:type="spellStart"/>
      <w:r w:rsidRPr="00F17719">
        <w:rPr>
          <w:rFonts w:ascii="Arial" w:hAnsi="Arial" w:cs="Arial"/>
          <w:sz w:val="22"/>
          <w:szCs w:val="22"/>
          <w:lang w:val="cs-CZ"/>
        </w:rPr>
        <w:t>VaVaI</w:t>
      </w:r>
      <w:proofErr w:type="spellEnd"/>
      <w:r w:rsidRPr="00F17719">
        <w:rPr>
          <w:rFonts w:ascii="Arial" w:hAnsi="Arial" w:cs="Arial"/>
          <w:sz w:val="22"/>
          <w:szCs w:val="22"/>
          <w:lang w:val="cs-CZ"/>
        </w:rPr>
        <w:t xml:space="preserve"> prováděno příslušnými poskytovateli. Metodika stanovuje základní principy hodnocení v těchto modulech. S ohledem na rozdílné mise, strukturu aktivit či právní formu organizace mohou hodnocení jednotlivých poskytovatelů v těchto modulech akcentovat různé aspekty, a proto se hodnocení jednotlivých poskytovatelů v detailech a datové základně v těchto modulech může výrazně lišit. Pro zlepšení porovnatelnosti hodnocení napříč poskytovateli, je žádoucí, aby jádro hodnocení v modulech M3-M</w:t>
      </w:r>
      <w:r w:rsidR="00B6211B" w:rsidRPr="00F17719">
        <w:rPr>
          <w:rFonts w:ascii="Arial" w:hAnsi="Arial" w:cs="Arial"/>
          <w:sz w:val="22"/>
          <w:szCs w:val="22"/>
          <w:lang w:val="cs-CZ"/>
        </w:rPr>
        <w:t>5 vycházelo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ze základů v maximální míře </w:t>
      </w:r>
      <w:r w:rsidR="00B802DD" w:rsidRPr="00F17719">
        <w:rPr>
          <w:rFonts w:ascii="Arial" w:hAnsi="Arial" w:cs="Arial"/>
          <w:sz w:val="22"/>
          <w:szCs w:val="22"/>
          <w:lang w:val="cs-CZ"/>
        </w:rPr>
        <w:t>shodných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pro všechny poskytovatele. </w:t>
      </w:r>
    </w:p>
    <w:p w14:paraId="0BEA1361" w14:textId="77777777" w:rsidR="00FF62FA" w:rsidRPr="00F17719" w:rsidRDefault="00FF62FA" w:rsidP="00FF62FA">
      <w:pPr>
        <w:jc w:val="both"/>
        <w:rPr>
          <w:rFonts w:ascii="Arial" w:hAnsi="Arial" w:cs="Arial"/>
          <w:sz w:val="22"/>
          <w:szCs w:val="22"/>
          <w:lang w:val="cs-CZ"/>
        </w:rPr>
      </w:pPr>
    </w:p>
    <w:p w14:paraId="1773FC4E" w14:textId="604ADC42" w:rsidR="007452CA" w:rsidRPr="00F17719" w:rsidRDefault="00683B9C" w:rsidP="007452CA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>Vyjasnění rolí a vah jednotlivých</w:t>
      </w:r>
      <w:r w:rsidR="007452CA"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 modulů v rámci daných segmentů. </w:t>
      </w:r>
      <w:r w:rsidR="002F19FC" w:rsidRPr="00F17719">
        <w:rPr>
          <w:rFonts w:ascii="Arial" w:hAnsi="Arial" w:cs="Arial"/>
          <w:sz w:val="22"/>
          <w:szCs w:val="22"/>
          <w:lang w:val="cs-CZ"/>
        </w:rPr>
        <w:t xml:space="preserve">Současný systém hodnocení </w:t>
      </w:r>
      <w:r w:rsidR="007D76DE" w:rsidRPr="00F17719">
        <w:rPr>
          <w:rFonts w:ascii="Arial" w:hAnsi="Arial" w:cs="Arial"/>
          <w:sz w:val="22"/>
          <w:szCs w:val="22"/>
          <w:lang w:val="cs-CZ"/>
        </w:rPr>
        <w:t xml:space="preserve">výzkumných organizací </w:t>
      </w:r>
      <w:r w:rsidR="006C3A3A" w:rsidRPr="00F17719">
        <w:rPr>
          <w:rFonts w:ascii="Arial" w:hAnsi="Arial" w:cs="Arial"/>
          <w:sz w:val="22"/>
          <w:szCs w:val="22"/>
          <w:lang w:val="cs-CZ"/>
        </w:rPr>
        <w:t>využívá</w:t>
      </w:r>
      <w:r w:rsidR="002F19FC" w:rsidRPr="00F17719">
        <w:rPr>
          <w:rFonts w:ascii="Arial" w:hAnsi="Arial" w:cs="Arial"/>
          <w:sz w:val="22"/>
          <w:szCs w:val="22"/>
          <w:lang w:val="cs-CZ"/>
        </w:rPr>
        <w:t xml:space="preserve"> kritérií, která jsou </w:t>
      </w:r>
      <w:r w:rsidR="00F17719">
        <w:rPr>
          <w:rFonts w:ascii="Arial" w:hAnsi="Arial" w:cs="Arial"/>
          <w:sz w:val="22"/>
          <w:szCs w:val="22"/>
          <w:lang w:val="cs-CZ"/>
        </w:rPr>
        <w:t>seskupena do </w:t>
      </w:r>
      <w:r w:rsidR="00D33CDA" w:rsidRPr="00F17719">
        <w:rPr>
          <w:rFonts w:ascii="Arial" w:hAnsi="Arial" w:cs="Arial"/>
          <w:sz w:val="22"/>
          <w:szCs w:val="22"/>
          <w:lang w:val="cs-CZ"/>
        </w:rPr>
        <w:t>tematicky související skupin – modulů. Tyto moduly</w:t>
      </w:r>
      <w:r w:rsidR="00432CAE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5171A5" w:rsidRPr="00F17719">
        <w:rPr>
          <w:rFonts w:ascii="Arial" w:hAnsi="Arial" w:cs="Arial"/>
          <w:sz w:val="22"/>
          <w:szCs w:val="22"/>
          <w:lang w:val="cs-CZ"/>
        </w:rPr>
        <w:t>reflektují</w:t>
      </w:r>
      <w:r w:rsidR="00D33CDA" w:rsidRPr="00F17719">
        <w:rPr>
          <w:rFonts w:ascii="Arial" w:hAnsi="Arial" w:cs="Arial"/>
          <w:sz w:val="22"/>
          <w:szCs w:val="22"/>
          <w:lang w:val="cs-CZ"/>
        </w:rPr>
        <w:t xml:space="preserve"> různé aspe</w:t>
      </w:r>
      <w:r w:rsidR="005171A5" w:rsidRPr="00F17719">
        <w:rPr>
          <w:rFonts w:ascii="Arial" w:hAnsi="Arial" w:cs="Arial"/>
          <w:sz w:val="22"/>
          <w:szCs w:val="22"/>
          <w:lang w:val="cs-CZ"/>
        </w:rPr>
        <w:t>kty činnosti výzkumných organizací</w:t>
      </w:r>
      <w:r w:rsidR="007D76DE" w:rsidRPr="00F17719">
        <w:rPr>
          <w:rFonts w:ascii="Arial" w:hAnsi="Arial" w:cs="Arial"/>
          <w:sz w:val="22"/>
          <w:szCs w:val="22"/>
          <w:lang w:val="cs-CZ"/>
        </w:rPr>
        <w:t xml:space="preserve"> a jejich relevance pro různé or</w:t>
      </w:r>
      <w:r w:rsidR="002111ED" w:rsidRPr="00F17719">
        <w:rPr>
          <w:rFonts w:ascii="Arial" w:hAnsi="Arial" w:cs="Arial"/>
          <w:sz w:val="22"/>
          <w:szCs w:val="22"/>
          <w:lang w:val="cs-CZ"/>
        </w:rPr>
        <w:t>g</w:t>
      </w:r>
      <w:r w:rsidR="007D76DE" w:rsidRPr="00F17719">
        <w:rPr>
          <w:rFonts w:ascii="Arial" w:hAnsi="Arial" w:cs="Arial"/>
          <w:sz w:val="22"/>
          <w:szCs w:val="22"/>
          <w:lang w:val="cs-CZ"/>
        </w:rPr>
        <w:t>anizace je různá</w:t>
      </w:r>
      <w:r w:rsidR="002111ED" w:rsidRPr="00F17719">
        <w:rPr>
          <w:rFonts w:ascii="Arial" w:hAnsi="Arial" w:cs="Arial"/>
          <w:sz w:val="22"/>
          <w:szCs w:val="22"/>
          <w:lang w:val="cs-CZ"/>
        </w:rPr>
        <w:t>.</w:t>
      </w:r>
      <w:r w:rsidR="002F19FC"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  <w:r w:rsidR="007452CA" w:rsidRPr="00F17719">
        <w:rPr>
          <w:rFonts w:ascii="Arial" w:hAnsi="Arial" w:cs="Arial"/>
          <w:sz w:val="22"/>
          <w:szCs w:val="22"/>
          <w:lang w:val="cs-CZ"/>
        </w:rPr>
        <w:t>V</w:t>
      </w:r>
      <w:r w:rsidR="002111ED" w:rsidRPr="00F17719">
        <w:rPr>
          <w:rFonts w:ascii="Arial" w:hAnsi="Arial" w:cs="Arial"/>
          <w:sz w:val="22"/>
          <w:szCs w:val="22"/>
          <w:lang w:val="cs-CZ"/>
        </w:rPr>
        <w:t>zájemné v</w:t>
      </w:r>
      <w:r w:rsidR="007452CA" w:rsidRPr="00F17719">
        <w:rPr>
          <w:rFonts w:ascii="Arial" w:hAnsi="Arial" w:cs="Arial"/>
          <w:sz w:val="22"/>
          <w:szCs w:val="22"/>
          <w:lang w:val="cs-CZ"/>
        </w:rPr>
        <w:t xml:space="preserve">áhy jednotlivých modulů </w:t>
      </w:r>
      <w:r w:rsidR="002111ED" w:rsidRPr="00F17719">
        <w:rPr>
          <w:rFonts w:ascii="Arial" w:hAnsi="Arial" w:cs="Arial"/>
          <w:sz w:val="22"/>
          <w:szCs w:val="22"/>
          <w:lang w:val="cs-CZ"/>
        </w:rPr>
        <w:t xml:space="preserve">proto </w:t>
      </w:r>
      <w:r w:rsidR="007452CA" w:rsidRPr="00F17719">
        <w:rPr>
          <w:rFonts w:ascii="Arial" w:hAnsi="Arial" w:cs="Arial"/>
          <w:sz w:val="22"/>
          <w:szCs w:val="22"/>
          <w:lang w:val="cs-CZ"/>
        </w:rPr>
        <w:t xml:space="preserve">nejsou v Metodice nijak nastaveny. </w:t>
      </w:r>
      <w:r w:rsidR="00F34511" w:rsidRPr="00F17719">
        <w:rPr>
          <w:rFonts w:ascii="Arial" w:hAnsi="Arial" w:cs="Arial"/>
          <w:sz w:val="22"/>
          <w:szCs w:val="22"/>
          <w:lang w:val="cs-CZ"/>
        </w:rPr>
        <w:t>V rámci aktualizace metodiky bud</w:t>
      </w:r>
      <w:r w:rsidR="003A6B4E" w:rsidRPr="00F17719">
        <w:rPr>
          <w:rFonts w:ascii="Arial" w:hAnsi="Arial" w:cs="Arial"/>
          <w:sz w:val="22"/>
          <w:szCs w:val="22"/>
          <w:lang w:val="cs-CZ"/>
        </w:rPr>
        <w:t xml:space="preserve">e diskutováno, zda </w:t>
      </w:r>
      <w:r w:rsidR="00516566" w:rsidRPr="00F17719">
        <w:rPr>
          <w:rFonts w:ascii="Arial" w:hAnsi="Arial" w:cs="Arial"/>
          <w:sz w:val="22"/>
          <w:szCs w:val="22"/>
          <w:lang w:val="cs-CZ"/>
        </w:rPr>
        <w:t>pokračovat ve stávající praxi, kdy si váhu modulů nastavují poskytovatel</w:t>
      </w:r>
      <w:r w:rsidR="00F73E79" w:rsidRPr="00F17719">
        <w:rPr>
          <w:rFonts w:ascii="Arial" w:hAnsi="Arial" w:cs="Arial"/>
          <w:sz w:val="22"/>
          <w:szCs w:val="22"/>
          <w:lang w:val="cs-CZ"/>
        </w:rPr>
        <w:t xml:space="preserve">é v jednotlivých segmentech v rámci svých </w:t>
      </w:r>
      <w:r w:rsidR="00384E4D" w:rsidRPr="00F17719">
        <w:rPr>
          <w:rFonts w:ascii="Arial" w:hAnsi="Arial" w:cs="Arial"/>
          <w:sz w:val="22"/>
          <w:szCs w:val="22"/>
          <w:lang w:val="cs-CZ"/>
        </w:rPr>
        <w:t xml:space="preserve">metodik </w:t>
      </w:r>
      <w:r w:rsidR="00F73E79" w:rsidRPr="00F17719">
        <w:rPr>
          <w:rFonts w:ascii="Arial" w:hAnsi="Arial" w:cs="Arial"/>
          <w:sz w:val="22"/>
          <w:szCs w:val="22"/>
          <w:lang w:val="cs-CZ"/>
        </w:rPr>
        <w:t>hodnocení, či</w:t>
      </w:r>
      <w:r w:rsidR="000C1C9C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600033" w:rsidRPr="00F17719">
        <w:rPr>
          <w:rFonts w:ascii="Arial" w:hAnsi="Arial" w:cs="Arial"/>
          <w:sz w:val="22"/>
          <w:szCs w:val="22"/>
          <w:lang w:val="cs-CZ"/>
        </w:rPr>
        <w:t>centrálně</w:t>
      </w:r>
      <w:r w:rsidR="00D819C7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7452CA" w:rsidRPr="00F17719">
        <w:rPr>
          <w:rFonts w:ascii="Arial" w:hAnsi="Arial" w:cs="Arial"/>
          <w:sz w:val="22"/>
          <w:szCs w:val="22"/>
          <w:lang w:val="cs-CZ"/>
        </w:rPr>
        <w:t xml:space="preserve">nastavit rozpětí vah modulů pro jednotlivé segmenty (v některých případech možná i segmentů) tak, aby </w:t>
      </w:r>
      <w:r w:rsidR="00B6211B" w:rsidRPr="00F17719">
        <w:rPr>
          <w:rFonts w:ascii="Arial" w:hAnsi="Arial" w:cs="Arial"/>
          <w:sz w:val="22"/>
          <w:szCs w:val="22"/>
          <w:lang w:val="cs-CZ"/>
        </w:rPr>
        <w:t>hodnocení,</w:t>
      </w:r>
      <w:r w:rsidR="00600033" w:rsidRPr="00F17719">
        <w:rPr>
          <w:rFonts w:ascii="Arial" w:hAnsi="Arial" w:cs="Arial"/>
          <w:sz w:val="22"/>
          <w:szCs w:val="22"/>
          <w:lang w:val="cs-CZ"/>
        </w:rPr>
        <w:t xml:space="preserve"> a tedy i </w:t>
      </w:r>
      <w:r w:rsidR="007452CA" w:rsidRPr="00F17719">
        <w:rPr>
          <w:rFonts w:ascii="Arial" w:hAnsi="Arial" w:cs="Arial"/>
          <w:sz w:val="22"/>
          <w:szCs w:val="22"/>
          <w:lang w:val="cs-CZ"/>
        </w:rPr>
        <w:t xml:space="preserve">váhy </w:t>
      </w:r>
      <w:r w:rsidR="00600033" w:rsidRPr="00F17719">
        <w:rPr>
          <w:rFonts w:ascii="Arial" w:hAnsi="Arial" w:cs="Arial"/>
          <w:sz w:val="22"/>
          <w:szCs w:val="22"/>
          <w:lang w:val="cs-CZ"/>
        </w:rPr>
        <w:t xml:space="preserve">jednotlivých </w:t>
      </w:r>
      <w:r w:rsidR="007452CA" w:rsidRPr="00F17719">
        <w:rPr>
          <w:rFonts w:ascii="Arial" w:hAnsi="Arial" w:cs="Arial"/>
          <w:sz w:val="22"/>
          <w:szCs w:val="22"/>
          <w:lang w:val="cs-CZ"/>
        </w:rPr>
        <w:t xml:space="preserve">modulů </w:t>
      </w:r>
      <w:r w:rsidR="007452CA" w:rsidRPr="00F17719">
        <w:rPr>
          <w:rFonts w:ascii="Arial" w:hAnsi="Arial" w:cs="Arial"/>
          <w:sz w:val="22"/>
          <w:szCs w:val="22"/>
          <w:lang w:val="cs-CZ"/>
        </w:rPr>
        <w:lastRenderedPageBreak/>
        <w:t>na jednu stranu reflektoval</w:t>
      </w:r>
      <w:r w:rsidR="00384E4D" w:rsidRPr="00F17719">
        <w:rPr>
          <w:rFonts w:ascii="Arial" w:hAnsi="Arial" w:cs="Arial"/>
          <w:sz w:val="22"/>
          <w:szCs w:val="22"/>
          <w:lang w:val="cs-CZ"/>
        </w:rPr>
        <w:t>o</w:t>
      </w:r>
      <w:r w:rsidR="007452CA" w:rsidRPr="00F17719">
        <w:rPr>
          <w:rFonts w:ascii="Arial" w:hAnsi="Arial" w:cs="Arial"/>
          <w:sz w:val="22"/>
          <w:szCs w:val="22"/>
          <w:lang w:val="cs-CZ"/>
        </w:rPr>
        <w:t xml:space="preserve"> zaměření a mise VO</w:t>
      </w:r>
      <w:r w:rsidR="00F17719">
        <w:rPr>
          <w:rFonts w:ascii="Arial" w:hAnsi="Arial" w:cs="Arial"/>
          <w:sz w:val="22"/>
          <w:szCs w:val="22"/>
          <w:lang w:val="cs-CZ"/>
        </w:rPr>
        <w:t xml:space="preserve"> v jednotlivých segmentech, ale </w:t>
      </w:r>
      <w:r w:rsidR="00600033" w:rsidRPr="00F17719">
        <w:rPr>
          <w:rFonts w:ascii="Arial" w:hAnsi="Arial" w:cs="Arial"/>
          <w:sz w:val="22"/>
          <w:szCs w:val="22"/>
          <w:lang w:val="cs-CZ"/>
        </w:rPr>
        <w:t>současně</w:t>
      </w:r>
      <w:r w:rsidR="007452CA" w:rsidRPr="00F17719">
        <w:rPr>
          <w:rFonts w:ascii="Arial" w:hAnsi="Arial" w:cs="Arial"/>
          <w:sz w:val="22"/>
          <w:szCs w:val="22"/>
          <w:lang w:val="cs-CZ"/>
        </w:rPr>
        <w:t xml:space="preserve"> nepřeceňoval</w:t>
      </w:r>
      <w:r w:rsidR="00600033" w:rsidRPr="00F17719">
        <w:rPr>
          <w:rFonts w:ascii="Arial" w:hAnsi="Arial" w:cs="Arial"/>
          <w:sz w:val="22"/>
          <w:szCs w:val="22"/>
          <w:lang w:val="cs-CZ"/>
        </w:rPr>
        <w:t>o</w:t>
      </w:r>
      <w:r w:rsidR="00384E4D" w:rsidRPr="00F17719">
        <w:rPr>
          <w:rFonts w:ascii="Arial" w:hAnsi="Arial" w:cs="Arial"/>
          <w:sz w:val="22"/>
          <w:szCs w:val="22"/>
          <w:lang w:val="cs-CZ"/>
        </w:rPr>
        <w:t>/nepodceňovalo roli</w:t>
      </w:r>
      <w:r w:rsidR="007452CA" w:rsidRPr="00F17719">
        <w:rPr>
          <w:rFonts w:ascii="Arial" w:hAnsi="Arial" w:cs="Arial"/>
          <w:sz w:val="22"/>
          <w:szCs w:val="22"/>
          <w:lang w:val="cs-CZ"/>
        </w:rPr>
        <w:t xml:space="preserve"> někter</w:t>
      </w:r>
      <w:r w:rsidR="00384E4D" w:rsidRPr="00F17719">
        <w:rPr>
          <w:rFonts w:ascii="Arial" w:hAnsi="Arial" w:cs="Arial"/>
          <w:sz w:val="22"/>
          <w:szCs w:val="22"/>
          <w:lang w:val="cs-CZ"/>
        </w:rPr>
        <w:t>ých</w:t>
      </w:r>
      <w:r w:rsidR="00D811C5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7452CA" w:rsidRPr="00F17719">
        <w:rPr>
          <w:rFonts w:ascii="Arial" w:hAnsi="Arial" w:cs="Arial"/>
          <w:sz w:val="22"/>
          <w:szCs w:val="22"/>
          <w:lang w:val="cs-CZ"/>
        </w:rPr>
        <w:t>modul</w:t>
      </w:r>
      <w:r w:rsidR="00384E4D" w:rsidRPr="00F17719">
        <w:rPr>
          <w:rFonts w:ascii="Arial" w:hAnsi="Arial" w:cs="Arial"/>
          <w:sz w:val="22"/>
          <w:szCs w:val="22"/>
          <w:lang w:val="cs-CZ"/>
        </w:rPr>
        <w:t>ů</w:t>
      </w:r>
      <w:r w:rsidR="007452CA" w:rsidRPr="00F17719">
        <w:rPr>
          <w:rFonts w:ascii="Arial" w:hAnsi="Arial" w:cs="Arial"/>
          <w:sz w:val="22"/>
          <w:szCs w:val="22"/>
          <w:lang w:val="cs-CZ"/>
        </w:rPr>
        <w:t xml:space="preserve">. Tato část aktualizace si klade za cíl nastavit transparentní podmínky využití modulů v jednotlivých segmentech. </w:t>
      </w:r>
    </w:p>
    <w:p w14:paraId="652EF4A6" w14:textId="77777777" w:rsidR="007452CA" w:rsidRPr="00F17719" w:rsidRDefault="007452CA" w:rsidP="007452CA">
      <w:pPr>
        <w:pStyle w:val="Odstavecseseznamem"/>
        <w:rPr>
          <w:rFonts w:ascii="Arial" w:hAnsi="Arial" w:cs="Arial"/>
          <w:sz w:val="22"/>
          <w:szCs w:val="22"/>
        </w:rPr>
      </w:pPr>
    </w:p>
    <w:p w14:paraId="0F869A6E" w14:textId="1262E2E7" w:rsidR="00FF62FA" w:rsidRPr="00F17719" w:rsidRDefault="00FF62FA" w:rsidP="00FF62FA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>Oborovost a interdisciplinarita v hodnocení</w:t>
      </w:r>
      <w:r w:rsidRPr="00F17719">
        <w:rPr>
          <w:rFonts w:ascii="Arial" w:hAnsi="Arial" w:cs="Arial"/>
          <w:sz w:val="22"/>
          <w:szCs w:val="22"/>
          <w:lang w:val="cs-CZ"/>
        </w:rPr>
        <w:t>. V dynamicky se rozvíjejícím prostředí výzkumu je třeba věnovat pozornost vývoji v jednotlivých oborech, vývoji na hranici tradičních oborů i vzniku nových oborů. Stejně jako je třeba hledat způsoby hodnocení interdisciplinárního výzkumu, pro nějž je oborový přístup k hodnocení limitující, je třeba věnovat pozornost i tomu, zda</w:t>
      </w:r>
      <w:r w:rsidR="000C1C9C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aktuální možnosti a způsob přiřazení výsledků </w:t>
      </w:r>
      <w:proofErr w:type="spellStart"/>
      <w:r w:rsidRPr="00F17719">
        <w:rPr>
          <w:rFonts w:ascii="Arial" w:hAnsi="Arial" w:cs="Arial"/>
          <w:sz w:val="22"/>
          <w:szCs w:val="22"/>
          <w:lang w:val="cs-CZ"/>
        </w:rPr>
        <w:t>VaVaI</w:t>
      </w:r>
      <w:proofErr w:type="spellEnd"/>
      <w:r w:rsidRPr="00F17719">
        <w:rPr>
          <w:rFonts w:ascii="Arial" w:hAnsi="Arial" w:cs="Arial"/>
          <w:sz w:val="22"/>
          <w:szCs w:val="22"/>
          <w:lang w:val="cs-CZ"/>
        </w:rPr>
        <w:t xml:space="preserve"> k oborům (např.  v oblasti obranného a bezpečnostního výzkumu) vede k</w:t>
      </w:r>
      <w:r w:rsidR="00814035" w:rsidRPr="00F17719">
        <w:rPr>
          <w:rFonts w:ascii="Arial" w:hAnsi="Arial" w:cs="Arial"/>
          <w:sz w:val="22"/>
          <w:szCs w:val="22"/>
          <w:lang w:val="cs-CZ"/>
        </w:rPr>
        <w:t>e</w:t>
      </w:r>
      <w:r w:rsidRPr="00F17719">
        <w:rPr>
          <w:rFonts w:ascii="Arial" w:hAnsi="Arial" w:cs="Arial"/>
          <w:sz w:val="22"/>
          <w:szCs w:val="22"/>
          <w:lang w:val="cs-CZ"/>
        </w:rPr>
        <w:t> kvalitnímu a objektivnímu zhodnocení těchto výsledků. Cílem aktualizaci</w:t>
      </w:r>
      <w:r w:rsidR="000C1C9C" w:rsidRPr="00F17719">
        <w:rPr>
          <w:rFonts w:ascii="Arial" w:hAnsi="Arial" w:cs="Arial"/>
          <w:sz w:val="22"/>
          <w:szCs w:val="22"/>
          <w:lang w:val="cs-CZ"/>
        </w:rPr>
        <w:t xml:space="preserve"> </w:t>
      </w:r>
      <w:r w:rsidR="00F17719">
        <w:rPr>
          <w:rFonts w:ascii="Arial" w:hAnsi="Arial" w:cs="Arial"/>
          <w:sz w:val="22"/>
          <w:szCs w:val="22"/>
          <w:lang w:val="cs-CZ"/>
        </w:rPr>
        <w:t>metodiky proto bude i </w:t>
      </w:r>
      <w:r w:rsidRPr="00F17719">
        <w:rPr>
          <w:rFonts w:ascii="Arial" w:hAnsi="Arial" w:cs="Arial"/>
          <w:sz w:val="22"/>
          <w:szCs w:val="22"/>
          <w:lang w:val="cs-CZ"/>
        </w:rPr>
        <w:t>tento aspekt a návrh </w:t>
      </w:r>
      <w:r w:rsidR="00814035" w:rsidRPr="00F17719">
        <w:rPr>
          <w:rFonts w:ascii="Arial" w:hAnsi="Arial" w:cs="Arial"/>
          <w:sz w:val="22"/>
          <w:szCs w:val="22"/>
          <w:lang w:val="cs-CZ"/>
        </w:rPr>
        <w:t xml:space="preserve">odpovídajících 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opatření. </w:t>
      </w:r>
    </w:p>
    <w:p w14:paraId="7E0A6B55" w14:textId="77777777" w:rsidR="00FF62FA" w:rsidRPr="00F17719" w:rsidRDefault="00FF62FA" w:rsidP="00FF62FA">
      <w:pPr>
        <w:pStyle w:val="Odstavecseseznamem"/>
        <w:rPr>
          <w:rFonts w:ascii="Arial" w:hAnsi="Arial" w:cs="Arial"/>
          <w:b/>
          <w:sz w:val="22"/>
          <w:szCs w:val="22"/>
          <w:lang w:val="cs-CZ"/>
        </w:rPr>
      </w:pPr>
    </w:p>
    <w:p w14:paraId="707E5117" w14:textId="28FAE219" w:rsidR="00FF62FA" w:rsidRPr="00F17719" w:rsidRDefault="00FF62FA" w:rsidP="00FF62FA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F17719">
        <w:rPr>
          <w:rFonts w:ascii="Arial" w:hAnsi="Arial" w:cs="Arial"/>
          <w:b/>
          <w:bCs/>
          <w:sz w:val="22"/>
          <w:szCs w:val="22"/>
          <w:lang w:val="cs-CZ"/>
        </w:rPr>
        <w:t xml:space="preserve">Transparentnost a předvídatelnost hodnocení. </w:t>
      </w:r>
      <w:r w:rsidRPr="00F17719">
        <w:rPr>
          <w:rFonts w:ascii="Arial" w:hAnsi="Arial" w:cs="Arial"/>
          <w:sz w:val="22"/>
          <w:szCs w:val="22"/>
          <w:lang w:val="cs-CZ"/>
        </w:rPr>
        <w:t>Důležitými charakteristikami kvalitního hodnocení v moderní společno</w:t>
      </w:r>
      <w:r w:rsidR="00F17719">
        <w:rPr>
          <w:rFonts w:ascii="Arial" w:hAnsi="Arial" w:cs="Arial"/>
          <w:sz w:val="22"/>
          <w:szCs w:val="22"/>
          <w:lang w:val="cs-CZ"/>
        </w:rPr>
        <w:t>sti jsou jeho transparentnost a </w:t>
      </w:r>
      <w:r w:rsidRPr="00F17719">
        <w:rPr>
          <w:rFonts w:ascii="Arial" w:hAnsi="Arial" w:cs="Arial"/>
          <w:sz w:val="22"/>
          <w:szCs w:val="22"/>
          <w:lang w:val="cs-CZ"/>
        </w:rPr>
        <w:t>předvídatelnost. Průhledné a veřejně přístupné hodnocení, které v obdobných případech konzistentně dochází k obdobným závěrům</w:t>
      </w:r>
      <w:r w:rsidR="00DF18FA">
        <w:rPr>
          <w:rFonts w:ascii="Arial" w:hAnsi="Arial" w:cs="Arial"/>
          <w:sz w:val="22"/>
          <w:szCs w:val="22"/>
          <w:lang w:val="cs-CZ"/>
        </w:rPr>
        <w:t>,</w:t>
      </w:r>
      <w:r w:rsidRPr="00F17719">
        <w:rPr>
          <w:rFonts w:ascii="Arial" w:hAnsi="Arial" w:cs="Arial"/>
          <w:sz w:val="22"/>
          <w:szCs w:val="22"/>
          <w:lang w:val="cs-CZ"/>
        </w:rPr>
        <w:t xml:space="preserve"> je nezbytným předpokladem důvěryhodnosti hodnocení a akceptace jeho výsledků. Proto je nutné nastavit jednotný systém zveřejňování podkladů pro hodnocení i výsledků hodnocení. Zároveň je třeba definovat časový rámec, kdy budou informace týkající se hodnocení uveřejněna tak, aby všichni aktéři měli dostatečný čas se s nimi před následnými procesními kroky seznámit. Dále je nezbytné, aby jednotliví aktéři hodnocení </w:t>
      </w:r>
      <w:proofErr w:type="spellStart"/>
      <w:r w:rsidRPr="00F17719">
        <w:rPr>
          <w:rFonts w:ascii="Arial" w:hAnsi="Arial" w:cs="Arial"/>
          <w:sz w:val="22"/>
          <w:szCs w:val="22"/>
          <w:lang w:val="cs-CZ"/>
        </w:rPr>
        <w:t>VaVaI</w:t>
      </w:r>
      <w:proofErr w:type="spellEnd"/>
      <w:r w:rsidRPr="00F17719">
        <w:rPr>
          <w:rFonts w:ascii="Arial" w:hAnsi="Arial" w:cs="Arial"/>
          <w:sz w:val="22"/>
          <w:szCs w:val="22"/>
          <w:lang w:val="cs-CZ"/>
        </w:rPr>
        <w:t xml:space="preserve"> byli obeznámeni s podmínkami a nastavením hodnotícího procesu</w:t>
      </w:r>
      <w:r w:rsidR="00F17719">
        <w:rPr>
          <w:rFonts w:ascii="Arial" w:hAnsi="Arial" w:cs="Arial"/>
          <w:sz w:val="22"/>
          <w:szCs w:val="22"/>
          <w:lang w:val="cs-CZ"/>
        </w:rPr>
        <w:t>, včetně jeho cílů, očekávání a </w:t>
      </w:r>
      <w:r w:rsidRPr="00F17719">
        <w:rPr>
          <w:rFonts w:ascii="Arial" w:hAnsi="Arial" w:cs="Arial"/>
          <w:sz w:val="22"/>
          <w:szCs w:val="22"/>
          <w:lang w:val="cs-CZ"/>
        </w:rPr>
        <w:t>dopadů. Mezi nutné podmínky transparentního hodnocení patří také robustní kontrolní mechanismy a jasně definovaný</w:t>
      </w:r>
      <w:r w:rsidR="00730A5A" w:rsidRPr="00F17719">
        <w:rPr>
          <w:rFonts w:ascii="Arial" w:hAnsi="Arial" w:cs="Arial"/>
          <w:sz w:val="22"/>
          <w:szCs w:val="22"/>
          <w:lang w:val="cs-CZ"/>
        </w:rPr>
        <w:t xml:space="preserve"> proces vypořádání námitek. </w:t>
      </w:r>
    </w:p>
    <w:p w14:paraId="515D2637" w14:textId="77777777" w:rsidR="000C1C9C" w:rsidRPr="00F17719" w:rsidRDefault="000C1C9C" w:rsidP="00954F60">
      <w:pPr>
        <w:pStyle w:val="Odstavecseseznamem"/>
        <w:jc w:val="both"/>
        <w:rPr>
          <w:rFonts w:ascii="Arial" w:hAnsi="Arial" w:cs="Arial"/>
          <w:sz w:val="22"/>
          <w:szCs w:val="22"/>
          <w:lang w:val="cs-CZ"/>
        </w:rPr>
      </w:pPr>
    </w:p>
    <w:p w14:paraId="4BEA664B" w14:textId="1D5870C5" w:rsidR="000C1C9C" w:rsidRPr="00FF62FA" w:rsidRDefault="000C1C9C" w:rsidP="000C1C9C">
      <w:pPr>
        <w:pStyle w:val="Odstavecseseznamem"/>
        <w:numPr>
          <w:ilvl w:val="0"/>
          <w:numId w:val="18"/>
        </w:numPr>
        <w:jc w:val="both"/>
        <w:rPr>
          <w:b/>
          <w:lang w:val="cs-CZ"/>
        </w:rPr>
      </w:pPr>
      <w:r w:rsidRPr="00F17719">
        <w:rPr>
          <w:rFonts w:ascii="Arial" w:hAnsi="Arial" w:cs="Arial"/>
          <w:b/>
          <w:sz w:val="22"/>
          <w:szCs w:val="22"/>
          <w:lang w:val="cs-CZ"/>
        </w:rPr>
        <w:t xml:space="preserve">Transparentní </w:t>
      </w:r>
      <w:r w:rsidR="002431E4" w:rsidRPr="00F17719">
        <w:rPr>
          <w:rFonts w:ascii="Arial" w:hAnsi="Arial" w:cs="Arial"/>
          <w:b/>
          <w:sz w:val="22"/>
          <w:szCs w:val="22"/>
          <w:lang w:val="cs-CZ"/>
        </w:rPr>
        <w:t>komunikace změn </w:t>
      </w:r>
      <w:r w:rsidR="00A02B2C" w:rsidRPr="00F17719">
        <w:rPr>
          <w:rFonts w:ascii="Arial" w:hAnsi="Arial" w:cs="Arial"/>
          <w:b/>
          <w:sz w:val="22"/>
          <w:szCs w:val="22"/>
          <w:lang w:val="cs-CZ"/>
        </w:rPr>
        <w:t>v s</w:t>
      </w:r>
      <w:r w:rsidR="002431E4" w:rsidRPr="00F17719">
        <w:rPr>
          <w:rFonts w:ascii="Arial" w:hAnsi="Arial" w:cs="Arial"/>
          <w:b/>
          <w:sz w:val="22"/>
          <w:szCs w:val="22"/>
          <w:lang w:val="cs-CZ"/>
        </w:rPr>
        <w:t>ystému hodnocení</w:t>
      </w:r>
      <w:r w:rsidRPr="00F17719">
        <w:rPr>
          <w:rFonts w:ascii="Arial" w:hAnsi="Arial" w:cs="Arial"/>
          <w:b/>
          <w:sz w:val="22"/>
          <w:szCs w:val="22"/>
          <w:lang w:val="cs-CZ"/>
        </w:rPr>
        <w:t xml:space="preserve">. </w:t>
      </w:r>
      <w:r w:rsidRPr="00F17719">
        <w:rPr>
          <w:rFonts w:ascii="Arial" w:hAnsi="Arial" w:cs="Arial"/>
          <w:bCs/>
          <w:sz w:val="22"/>
          <w:szCs w:val="22"/>
          <w:lang w:val="cs-CZ"/>
        </w:rPr>
        <w:t xml:space="preserve">Aktualizace Metodiky 2017+ přinese </w:t>
      </w:r>
      <w:r w:rsidR="00DF2779" w:rsidRPr="00F17719">
        <w:rPr>
          <w:rFonts w:ascii="Arial" w:hAnsi="Arial" w:cs="Arial"/>
          <w:bCs/>
          <w:sz w:val="22"/>
          <w:szCs w:val="22"/>
          <w:lang w:val="cs-CZ"/>
        </w:rPr>
        <w:t>množství</w:t>
      </w:r>
      <w:r w:rsidRPr="00F17719">
        <w:rPr>
          <w:rFonts w:ascii="Arial" w:hAnsi="Arial" w:cs="Arial"/>
          <w:bCs/>
          <w:sz w:val="22"/>
          <w:szCs w:val="22"/>
          <w:lang w:val="cs-CZ"/>
        </w:rPr>
        <w:t xml:space="preserve"> změn. Pro úspěšnou implementaci navrhovaných</w:t>
      </w:r>
      <w:r w:rsidR="00F17719">
        <w:rPr>
          <w:rFonts w:ascii="Arial" w:hAnsi="Arial" w:cs="Arial"/>
          <w:bCs/>
          <w:sz w:val="22"/>
          <w:szCs w:val="22"/>
          <w:lang w:val="cs-CZ"/>
        </w:rPr>
        <w:t xml:space="preserve"> úprav je </w:t>
      </w:r>
      <w:r w:rsidRPr="00F17719">
        <w:rPr>
          <w:rFonts w:ascii="Arial" w:hAnsi="Arial" w:cs="Arial"/>
          <w:bCs/>
          <w:sz w:val="22"/>
          <w:szCs w:val="22"/>
          <w:lang w:val="cs-CZ"/>
        </w:rPr>
        <w:t xml:space="preserve">třeba důsledně komunikovat se všemi aktéry </w:t>
      </w:r>
      <w:proofErr w:type="spellStart"/>
      <w:r w:rsidRPr="00F17719">
        <w:rPr>
          <w:rFonts w:ascii="Arial" w:hAnsi="Arial" w:cs="Arial"/>
          <w:bCs/>
          <w:sz w:val="22"/>
          <w:szCs w:val="22"/>
          <w:lang w:val="cs-CZ"/>
        </w:rPr>
        <w:t>VaVaI</w:t>
      </w:r>
      <w:proofErr w:type="spellEnd"/>
      <w:r w:rsidRPr="00F17719">
        <w:rPr>
          <w:rFonts w:ascii="Arial" w:hAnsi="Arial" w:cs="Arial"/>
          <w:bCs/>
          <w:sz w:val="22"/>
          <w:szCs w:val="22"/>
          <w:lang w:val="cs-CZ"/>
        </w:rPr>
        <w:t xml:space="preserve"> a najít shodu nejen nad věcnými cíli aktualizace metodiky hodnocení, ale i násled</w:t>
      </w:r>
      <w:r w:rsidR="00730A5A" w:rsidRPr="00F17719">
        <w:rPr>
          <w:rFonts w:ascii="Arial" w:hAnsi="Arial" w:cs="Arial"/>
          <w:bCs/>
          <w:sz w:val="22"/>
          <w:szCs w:val="22"/>
          <w:lang w:val="cs-CZ"/>
        </w:rPr>
        <w:t>nými kroky jejich naplnění.</w:t>
      </w:r>
      <w:r w:rsidR="00730A5A">
        <w:rPr>
          <w:bCs/>
          <w:lang w:val="cs-CZ"/>
        </w:rPr>
        <w:t xml:space="preserve"> </w:t>
      </w:r>
    </w:p>
    <w:p w14:paraId="25F6B050" w14:textId="77777777" w:rsidR="000C1C9C" w:rsidRPr="000C1C9C" w:rsidRDefault="000C1C9C" w:rsidP="00954F60">
      <w:pPr>
        <w:jc w:val="both"/>
        <w:rPr>
          <w:lang w:val="cs-CZ"/>
        </w:rPr>
      </w:pPr>
    </w:p>
    <w:p w14:paraId="22C58706" w14:textId="77777777" w:rsidR="00FF62FA" w:rsidRPr="00991232" w:rsidRDefault="00FF62FA" w:rsidP="00FF62FA">
      <w:pPr>
        <w:jc w:val="both"/>
        <w:rPr>
          <w:lang w:val="cs-CZ"/>
        </w:rPr>
      </w:pPr>
    </w:p>
    <w:p w14:paraId="3D479420" w14:textId="77777777" w:rsidR="00FF62FA" w:rsidRPr="00FF62FA" w:rsidRDefault="00FF62FA" w:rsidP="00FF62FA">
      <w:pPr>
        <w:jc w:val="both"/>
        <w:rPr>
          <w:b/>
          <w:lang w:val="cs-CZ"/>
        </w:rPr>
      </w:pPr>
    </w:p>
    <w:p w14:paraId="29122ED0" w14:textId="77777777" w:rsidR="00940589" w:rsidRPr="00946F12" w:rsidRDefault="00940589" w:rsidP="00940589">
      <w:pPr>
        <w:pStyle w:val="Odstavecseseznamem"/>
      </w:pPr>
    </w:p>
    <w:p w14:paraId="518E6DE6" w14:textId="77777777" w:rsidR="00683B9C" w:rsidRPr="00946F12" w:rsidRDefault="00683B9C" w:rsidP="00242476">
      <w:pPr>
        <w:rPr>
          <w:lang w:val="cs-CZ"/>
        </w:rPr>
      </w:pPr>
    </w:p>
    <w:p w14:paraId="073F6C98" w14:textId="77777777" w:rsidR="00683B9C" w:rsidRPr="00946F12" w:rsidRDefault="00683B9C" w:rsidP="00242476">
      <w:pPr>
        <w:rPr>
          <w:lang w:val="cs-CZ"/>
        </w:rPr>
      </w:pPr>
    </w:p>
    <w:sectPr w:rsidR="00683B9C" w:rsidRPr="00946F12" w:rsidSect="00F1771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847A1" w14:textId="77777777" w:rsidR="004210BC" w:rsidRDefault="004210BC" w:rsidP="00E0634C">
      <w:r>
        <w:separator/>
      </w:r>
    </w:p>
  </w:endnote>
  <w:endnote w:type="continuationSeparator" w:id="0">
    <w:p w14:paraId="087EA413" w14:textId="77777777" w:rsidR="004210BC" w:rsidRDefault="004210BC" w:rsidP="00E06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7415963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2123140609"/>
          <w:docPartObj>
            <w:docPartGallery w:val="Page Numbers (Bottom of Page)"/>
            <w:docPartUnique/>
          </w:docPartObj>
        </w:sdtPr>
        <w:sdtEndPr/>
        <w:sdtContent>
          <w:p w14:paraId="6412A970" w14:textId="6B1200F6" w:rsidR="00DF18FA" w:rsidRPr="00DF18FA" w:rsidRDefault="00DF18FA" w:rsidP="00DF18FA">
            <w:pPr>
              <w:pStyle w:val="Zpa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396/A3 </w:t>
            </w:r>
            <w:proofErr w:type="spellStart"/>
            <w:r w:rsidRPr="00F17719">
              <w:rPr>
                <w:rFonts w:ascii="Arial" w:hAnsi="Arial" w:cs="Arial"/>
                <w:sz w:val="18"/>
                <w:szCs w:val="18"/>
              </w:rPr>
              <w:t>Aktualizace</w:t>
            </w:r>
            <w:proofErr w:type="spellEnd"/>
            <w:r w:rsidRPr="00F1771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17719">
              <w:rPr>
                <w:rFonts w:ascii="Arial" w:hAnsi="Arial" w:cs="Arial"/>
                <w:sz w:val="18"/>
                <w:szCs w:val="18"/>
              </w:rPr>
              <w:t>Metodiky</w:t>
            </w:r>
            <w:proofErr w:type="spellEnd"/>
            <w:r w:rsidRPr="00F17719">
              <w:rPr>
                <w:rFonts w:ascii="Arial" w:hAnsi="Arial" w:cs="Arial"/>
                <w:sz w:val="18"/>
                <w:szCs w:val="18"/>
              </w:rPr>
              <w:t xml:space="preserve"> 2017+</w:t>
            </w:r>
            <w:r w:rsidR="00CC009F">
              <w:rPr>
                <w:rFonts w:ascii="Arial" w:hAnsi="Arial" w:cs="Arial"/>
                <w:sz w:val="18"/>
                <w:szCs w:val="18"/>
              </w:rPr>
              <w:tab/>
              <w:t>ver231213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Pr="00DF18FA">
              <w:rPr>
                <w:sz w:val="22"/>
                <w:szCs w:val="22"/>
                <w:lang w:val="cs-CZ"/>
              </w:rPr>
              <w:t xml:space="preserve">Stránka </w:t>
            </w:r>
            <w:r w:rsidRPr="00DF18FA">
              <w:rPr>
                <w:b/>
                <w:bCs/>
                <w:sz w:val="22"/>
                <w:szCs w:val="22"/>
              </w:rPr>
              <w:fldChar w:fldCharType="begin"/>
            </w:r>
            <w:r w:rsidRPr="00DF18FA">
              <w:rPr>
                <w:b/>
                <w:bCs/>
                <w:sz w:val="22"/>
                <w:szCs w:val="22"/>
              </w:rPr>
              <w:instrText>PAGE  \* Arabic  \* MERGEFORMAT</w:instrText>
            </w:r>
            <w:r w:rsidRPr="00DF18FA">
              <w:rPr>
                <w:b/>
                <w:bCs/>
                <w:sz w:val="22"/>
                <w:szCs w:val="22"/>
              </w:rPr>
              <w:fldChar w:fldCharType="separate"/>
            </w:r>
            <w:r w:rsidR="0061350C" w:rsidRPr="0061350C">
              <w:rPr>
                <w:b/>
                <w:bCs/>
                <w:noProof/>
                <w:sz w:val="22"/>
                <w:szCs w:val="22"/>
                <w:lang w:val="cs-CZ"/>
              </w:rPr>
              <w:t>5</w:t>
            </w:r>
            <w:r w:rsidRPr="00DF18FA">
              <w:rPr>
                <w:b/>
                <w:bCs/>
                <w:sz w:val="22"/>
                <w:szCs w:val="22"/>
              </w:rPr>
              <w:fldChar w:fldCharType="end"/>
            </w:r>
            <w:r w:rsidRPr="00DF18FA">
              <w:rPr>
                <w:sz w:val="22"/>
                <w:szCs w:val="22"/>
                <w:lang w:val="cs-CZ"/>
              </w:rPr>
              <w:t xml:space="preserve"> z </w:t>
            </w:r>
            <w:r w:rsidRPr="00DF18FA">
              <w:rPr>
                <w:b/>
                <w:bCs/>
                <w:sz w:val="22"/>
                <w:szCs w:val="22"/>
              </w:rPr>
              <w:fldChar w:fldCharType="begin"/>
            </w:r>
            <w:r w:rsidRPr="00DF18FA">
              <w:rPr>
                <w:b/>
                <w:bCs/>
                <w:sz w:val="22"/>
                <w:szCs w:val="22"/>
              </w:rPr>
              <w:instrText>NUMPAGES  \* Arabic  \* MERGEFORMAT</w:instrText>
            </w:r>
            <w:r w:rsidRPr="00DF18FA">
              <w:rPr>
                <w:b/>
                <w:bCs/>
                <w:sz w:val="22"/>
                <w:szCs w:val="22"/>
              </w:rPr>
              <w:fldChar w:fldCharType="separate"/>
            </w:r>
            <w:r w:rsidR="0061350C" w:rsidRPr="0061350C">
              <w:rPr>
                <w:b/>
                <w:bCs/>
                <w:noProof/>
                <w:sz w:val="22"/>
                <w:szCs w:val="22"/>
                <w:lang w:val="cs-CZ"/>
              </w:rPr>
              <w:t>5</w:t>
            </w:r>
            <w:r w:rsidRPr="00DF18FA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132CA" w14:textId="2E9D58B4" w:rsidR="00F17719" w:rsidRPr="00DF18FA" w:rsidRDefault="00513731" w:rsidP="00F17719">
    <w:pPr>
      <w:pStyle w:val="Zpat"/>
      <w:jc w:val="right"/>
      <w:rPr>
        <w:sz w:val="22"/>
        <w:szCs w:val="22"/>
      </w:rPr>
    </w:pPr>
    <w:r>
      <w:rPr>
        <w:rFonts w:ascii="Arial" w:hAnsi="Arial" w:cs="Arial"/>
        <w:sz w:val="18"/>
        <w:szCs w:val="18"/>
      </w:rPr>
      <w:t xml:space="preserve">396/A3 </w:t>
    </w:r>
    <w:proofErr w:type="spellStart"/>
    <w:r w:rsidRPr="00F17719">
      <w:rPr>
        <w:rFonts w:ascii="Arial" w:hAnsi="Arial" w:cs="Arial"/>
        <w:sz w:val="18"/>
        <w:szCs w:val="18"/>
      </w:rPr>
      <w:t>Aktualizace</w:t>
    </w:r>
    <w:proofErr w:type="spellEnd"/>
    <w:r w:rsidRPr="00F17719">
      <w:rPr>
        <w:rFonts w:ascii="Arial" w:hAnsi="Arial" w:cs="Arial"/>
        <w:sz w:val="18"/>
        <w:szCs w:val="18"/>
      </w:rPr>
      <w:t xml:space="preserve"> </w:t>
    </w:r>
    <w:proofErr w:type="spellStart"/>
    <w:r w:rsidRPr="00F17719">
      <w:rPr>
        <w:rFonts w:ascii="Arial" w:hAnsi="Arial" w:cs="Arial"/>
        <w:sz w:val="18"/>
        <w:szCs w:val="18"/>
      </w:rPr>
      <w:t>Metodiky</w:t>
    </w:r>
    <w:proofErr w:type="spellEnd"/>
    <w:r w:rsidRPr="00F17719">
      <w:rPr>
        <w:rFonts w:ascii="Arial" w:hAnsi="Arial" w:cs="Arial"/>
        <w:sz w:val="18"/>
        <w:szCs w:val="18"/>
      </w:rPr>
      <w:t xml:space="preserve"> 2017+</w:t>
    </w:r>
    <w:r w:rsidR="00CC009F">
      <w:rPr>
        <w:rFonts w:ascii="Arial" w:hAnsi="Arial" w:cs="Arial"/>
        <w:sz w:val="18"/>
        <w:szCs w:val="18"/>
      </w:rPr>
      <w:tab/>
      <w:t>13</w:t>
    </w:r>
    <w:r w:rsidR="00F17719">
      <w:rPr>
        <w:rFonts w:ascii="Arial" w:hAnsi="Arial" w:cs="Arial"/>
        <w:sz w:val="18"/>
        <w:szCs w:val="18"/>
      </w:rPr>
      <w:t>.12.2023</w:t>
    </w:r>
    <w:r w:rsidR="00F17719">
      <w:rPr>
        <w:rFonts w:ascii="Arial" w:hAnsi="Arial" w:cs="Arial"/>
        <w:sz w:val="18"/>
        <w:szCs w:val="18"/>
      </w:rPr>
      <w:tab/>
    </w:r>
    <w:sdt>
      <w:sdtPr>
        <w:rPr>
          <w:sz w:val="22"/>
          <w:szCs w:val="22"/>
        </w:rPr>
        <w:id w:val="493457560"/>
        <w:docPartObj>
          <w:docPartGallery w:val="Page Numbers (Bottom of Page)"/>
          <w:docPartUnique/>
        </w:docPartObj>
      </w:sdtPr>
      <w:sdtEndPr/>
      <w:sdtContent>
        <w:r w:rsidR="00DF18FA" w:rsidRPr="00DF18FA">
          <w:rPr>
            <w:sz w:val="22"/>
            <w:szCs w:val="22"/>
            <w:lang w:val="cs-CZ"/>
          </w:rPr>
          <w:t xml:space="preserve">Stránka </w:t>
        </w:r>
        <w:r w:rsidR="00DF18FA" w:rsidRPr="00DF18FA">
          <w:rPr>
            <w:b/>
            <w:bCs/>
            <w:sz w:val="22"/>
            <w:szCs w:val="22"/>
          </w:rPr>
          <w:fldChar w:fldCharType="begin"/>
        </w:r>
        <w:r w:rsidR="00DF18FA" w:rsidRPr="00DF18FA">
          <w:rPr>
            <w:b/>
            <w:bCs/>
            <w:sz w:val="22"/>
            <w:szCs w:val="22"/>
          </w:rPr>
          <w:instrText>PAGE  \* Arabic  \* MERGEFORMAT</w:instrText>
        </w:r>
        <w:r w:rsidR="00DF18FA" w:rsidRPr="00DF18FA">
          <w:rPr>
            <w:b/>
            <w:bCs/>
            <w:sz w:val="22"/>
            <w:szCs w:val="22"/>
          </w:rPr>
          <w:fldChar w:fldCharType="separate"/>
        </w:r>
        <w:r w:rsidR="0061350C" w:rsidRPr="0061350C">
          <w:rPr>
            <w:b/>
            <w:bCs/>
            <w:noProof/>
            <w:sz w:val="22"/>
            <w:szCs w:val="22"/>
            <w:lang w:val="cs-CZ"/>
          </w:rPr>
          <w:t>1</w:t>
        </w:r>
        <w:r w:rsidR="00DF18FA" w:rsidRPr="00DF18FA">
          <w:rPr>
            <w:b/>
            <w:bCs/>
            <w:sz w:val="22"/>
            <w:szCs w:val="22"/>
          </w:rPr>
          <w:fldChar w:fldCharType="end"/>
        </w:r>
        <w:r w:rsidR="00DF18FA" w:rsidRPr="00DF18FA">
          <w:rPr>
            <w:sz w:val="22"/>
            <w:szCs w:val="22"/>
            <w:lang w:val="cs-CZ"/>
          </w:rPr>
          <w:t xml:space="preserve"> z </w:t>
        </w:r>
        <w:r w:rsidR="00DF18FA" w:rsidRPr="00DF18FA">
          <w:rPr>
            <w:b/>
            <w:bCs/>
            <w:sz w:val="22"/>
            <w:szCs w:val="22"/>
          </w:rPr>
          <w:fldChar w:fldCharType="begin"/>
        </w:r>
        <w:r w:rsidR="00DF18FA" w:rsidRPr="00DF18FA">
          <w:rPr>
            <w:b/>
            <w:bCs/>
            <w:sz w:val="22"/>
            <w:szCs w:val="22"/>
          </w:rPr>
          <w:instrText>NUMPAGES  \* Arabic  \* MERGEFORMAT</w:instrText>
        </w:r>
        <w:r w:rsidR="00DF18FA" w:rsidRPr="00DF18FA">
          <w:rPr>
            <w:b/>
            <w:bCs/>
            <w:sz w:val="22"/>
            <w:szCs w:val="22"/>
          </w:rPr>
          <w:fldChar w:fldCharType="separate"/>
        </w:r>
        <w:r w:rsidR="0061350C" w:rsidRPr="0061350C">
          <w:rPr>
            <w:b/>
            <w:bCs/>
            <w:noProof/>
            <w:sz w:val="22"/>
            <w:szCs w:val="22"/>
            <w:lang w:val="cs-CZ"/>
          </w:rPr>
          <w:t>5</w:t>
        </w:r>
        <w:r w:rsidR="00DF18FA" w:rsidRPr="00DF18FA">
          <w:rPr>
            <w:b/>
            <w:bCs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86614" w14:textId="77777777" w:rsidR="004210BC" w:rsidRDefault="004210BC" w:rsidP="00E0634C">
      <w:r>
        <w:separator/>
      </w:r>
    </w:p>
  </w:footnote>
  <w:footnote w:type="continuationSeparator" w:id="0">
    <w:p w14:paraId="5FC4E564" w14:textId="77777777" w:rsidR="004210BC" w:rsidRDefault="004210BC" w:rsidP="00E06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CD1" w14:paraId="0DF2A780" w14:textId="77777777" w:rsidTr="005B30CA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41F81D5E" w14:textId="1B62B7D6" w:rsidR="00B12CD1" w:rsidRPr="009758E5" w:rsidRDefault="00B12CD1" w:rsidP="00B12CD1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val="cs-CZ" w:eastAsia="cs-CZ"/>
            </w:rPr>
            <w:drawing>
              <wp:anchor distT="0" distB="0" distL="114300" distR="114300" simplePos="0" relativeHeight="251659264" behindDoc="0" locked="0" layoutInCell="1" allowOverlap="1" wp14:anchorId="3110A15C" wp14:editId="660B015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   </w:t>
          </w:r>
          <w:r w:rsidRPr="00D27C56">
            <w:rPr>
              <w:rFonts w:ascii="Arial" w:hAnsi="Arial" w:cs="Arial"/>
              <w:b/>
            </w:rPr>
            <w:t xml:space="preserve">Rada pro </w:t>
          </w:r>
          <w:proofErr w:type="spellStart"/>
          <w:r w:rsidRPr="00D27C56">
            <w:rPr>
              <w:rFonts w:ascii="Arial" w:hAnsi="Arial" w:cs="Arial"/>
              <w:b/>
            </w:rPr>
            <w:t>výzkum</w:t>
          </w:r>
          <w:proofErr w:type="spellEnd"/>
          <w:r w:rsidRPr="00D27C56">
            <w:rPr>
              <w:rFonts w:ascii="Arial" w:hAnsi="Arial" w:cs="Arial"/>
              <w:b/>
            </w:rPr>
            <w:t xml:space="preserve">, </w:t>
          </w:r>
          <w:proofErr w:type="spellStart"/>
          <w:r w:rsidRPr="00D27C56">
            <w:rPr>
              <w:rFonts w:ascii="Arial" w:hAnsi="Arial" w:cs="Arial"/>
              <w:b/>
            </w:rPr>
            <w:t>vývoj</w:t>
          </w:r>
          <w:proofErr w:type="spellEnd"/>
          <w:r w:rsidRPr="00D27C56">
            <w:rPr>
              <w:rFonts w:ascii="Arial" w:hAnsi="Arial" w:cs="Arial"/>
              <w:b/>
            </w:rPr>
            <w:t xml:space="preserve"> a </w:t>
          </w:r>
          <w:proofErr w:type="spellStart"/>
          <w:r w:rsidRPr="00D27C56">
            <w:rPr>
              <w:rFonts w:ascii="Arial" w:hAnsi="Arial" w:cs="Arial"/>
              <w:b/>
            </w:rPr>
            <w:t>inova</w:t>
          </w:r>
          <w:r w:rsidRPr="009758E5">
            <w:rPr>
              <w:rFonts w:ascii="Arial" w:hAnsi="Arial" w:cs="Arial"/>
              <w:b/>
            </w:rPr>
            <w:t>ce</w:t>
          </w:r>
          <w:proofErr w:type="spellEnd"/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14:paraId="668B6D72" w14:textId="27047E46" w:rsidR="00B12CD1" w:rsidRPr="00C12F55" w:rsidRDefault="00B12CD1" w:rsidP="00B12CD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396/A3</w:t>
          </w:r>
        </w:p>
      </w:tc>
    </w:tr>
  </w:tbl>
  <w:p w14:paraId="04B27615" w14:textId="77777777" w:rsidR="00B12CD1" w:rsidRDefault="00B12C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F17719" w14:paraId="2584AC71" w14:textId="77777777" w:rsidTr="005B30CA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70DAC18E" w14:textId="699322CC" w:rsidR="00F17719" w:rsidRPr="00F17719" w:rsidRDefault="00F17719" w:rsidP="00F17719">
          <w:pPr>
            <w:pStyle w:val="Zhlav"/>
            <w:rPr>
              <w:rFonts w:ascii="Arial" w:hAnsi="Arial" w:cs="Arial"/>
              <w:b/>
              <w:color w:val="0B38B5"/>
              <w:sz w:val="28"/>
              <w:szCs w:val="28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val="cs-CZ" w:eastAsia="cs-CZ"/>
            </w:rPr>
            <w:drawing>
              <wp:anchor distT="0" distB="0" distL="114300" distR="114300" simplePos="0" relativeHeight="251661312" behindDoc="0" locked="0" layoutInCell="1" allowOverlap="1" wp14:anchorId="6DD84350" wp14:editId="010475BE">
                <wp:simplePos x="0" y="0"/>
                <wp:positionH relativeFrom="column">
                  <wp:posOffset>-1270</wp:posOffset>
                </wp:positionH>
                <wp:positionV relativeFrom="paragraph">
                  <wp:posOffset>-91440</wp:posOffset>
                </wp:positionV>
                <wp:extent cx="1288415" cy="390525"/>
                <wp:effectExtent l="0" t="0" r="6985" b="952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8415" cy="390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            </w:t>
          </w:r>
          <w:r w:rsidRPr="00F17719">
            <w:rPr>
              <w:rFonts w:ascii="Arial" w:hAnsi="Arial" w:cs="Arial"/>
              <w:b/>
              <w:sz w:val="28"/>
              <w:szCs w:val="28"/>
            </w:rPr>
            <w:t xml:space="preserve">Rada pro </w:t>
          </w:r>
          <w:proofErr w:type="spellStart"/>
          <w:r w:rsidRPr="00F17719">
            <w:rPr>
              <w:rFonts w:ascii="Arial" w:hAnsi="Arial" w:cs="Arial"/>
              <w:b/>
              <w:sz w:val="28"/>
              <w:szCs w:val="28"/>
            </w:rPr>
            <w:t>výzkum</w:t>
          </w:r>
          <w:proofErr w:type="spellEnd"/>
          <w:r w:rsidRPr="00F17719">
            <w:rPr>
              <w:rFonts w:ascii="Arial" w:hAnsi="Arial" w:cs="Arial"/>
              <w:b/>
              <w:sz w:val="28"/>
              <w:szCs w:val="28"/>
            </w:rPr>
            <w:t xml:space="preserve">, </w:t>
          </w:r>
          <w:proofErr w:type="spellStart"/>
          <w:r w:rsidRPr="00F17719">
            <w:rPr>
              <w:rFonts w:ascii="Arial" w:hAnsi="Arial" w:cs="Arial"/>
              <w:b/>
              <w:sz w:val="28"/>
              <w:szCs w:val="28"/>
            </w:rPr>
            <w:t>vývoj</w:t>
          </w:r>
          <w:proofErr w:type="spellEnd"/>
          <w:r w:rsidRPr="00F17719">
            <w:rPr>
              <w:rFonts w:ascii="Arial" w:hAnsi="Arial" w:cs="Arial"/>
              <w:b/>
              <w:sz w:val="28"/>
              <w:szCs w:val="28"/>
            </w:rPr>
            <w:t xml:space="preserve"> a </w:t>
          </w:r>
          <w:proofErr w:type="spellStart"/>
          <w:r w:rsidRPr="00F17719">
            <w:rPr>
              <w:rFonts w:ascii="Arial" w:hAnsi="Arial" w:cs="Arial"/>
              <w:b/>
              <w:sz w:val="28"/>
              <w:szCs w:val="28"/>
            </w:rPr>
            <w:t>inovace</w:t>
          </w:r>
          <w:proofErr w:type="spellEnd"/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14:paraId="13405189" w14:textId="77777777" w:rsidR="00F17719" w:rsidRPr="00C12F55" w:rsidRDefault="00F17719" w:rsidP="00F1771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396/A3</w:t>
          </w:r>
        </w:p>
      </w:tc>
    </w:tr>
  </w:tbl>
  <w:p w14:paraId="13886A42" w14:textId="77777777" w:rsidR="00F17719" w:rsidRDefault="00F177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03C4B"/>
    <w:multiLevelType w:val="hybridMultilevel"/>
    <w:tmpl w:val="7D2EB596"/>
    <w:lvl w:ilvl="0" w:tplc="FCF4B7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96B78"/>
    <w:multiLevelType w:val="hybridMultilevel"/>
    <w:tmpl w:val="6494F7CC"/>
    <w:lvl w:ilvl="0" w:tplc="FCF4B7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26C1D"/>
    <w:multiLevelType w:val="hybridMultilevel"/>
    <w:tmpl w:val="D0FC0FB6"/>
    <w:lvl w:ilvl="0" w:tplc="FCF4B7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75D49"/>
    <w:multiLevelType w:val="hybridMultilevel"/>
    <w:tmpl w:val="EFA88542"/>
    <w:lvl w:ilvl="0" w:tplc="FCF4B7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289D"/>
    <w:multiLevelType w:val="hybridMultilevel"/>
    <w:tmpl w:val="87007D86"/>
    <w:lvl w:ilvl="0" w:tplc="FCF4B7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86349"/>
    <w:multiLevelType w:val="hybridMultilevel"/>
    <w:tmpl w:val="883CCC92"/>
    <w:lvl w:ilvl="0" w:tplc="FCF4B7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C3566"/>
    <w:multiLevelType w:val="hybridMultilevel"/>
    <w:tmpl w:val="871E04F2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BB86557"/>
    <w:multiLevelType w:val="hybridMultilevel"/>
    <w:tmpl w:val="F74A7176"/>
    <w:lvl w:ilvl="0" w:tplc="FCF4B7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B43CD1"/>
    <w:multiLevelType w:val="hybridMultilevel"/>
    <w:tmpl w:val="2DCEA9C0"/>
    <w:lvl w:ilvl="0" w:tplc="FCF4B73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2A6754"/>
    <w:multiLevelType w:val="hybridMultilevel"/>
    <w:tmpl w:val="E438B648"/>
    <w:lvl w:ilvl="0" w:tplc="FCF4B7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020BF"/>
    <w:multiLevelType w:val="hybridMultilevel"/>
    <w:tmpl w:val="D9426D98"/>
    <w:lvl w:ilvl="0" w:tplc="FCF4B7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E51634"/>
    <w:multiLevelType w:val="hybridMultilevel"/>
    <w:tmpl w:val="A42214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6710D"/>
    <w:multiLevelType w:val="hybridMultilevel"/>
    <w:tmpl w:val="79785152"/>
    <w:lvl w:ilvl="0" w:tplc="FCF4B7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D7336"/>
    <w:multiLevelType w:val="hybridMultilevel"/>
    <w:tmpl w:val="4676B05C"/>
    <w:lvl w:ilvl="0" w:tplc="FCF4B7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F1603"/>
    <w:multiLevelType w:val="hybridMultilevel"/>
    <w:tmpl w:val="275C59B8"/>
    <w:lvl w:ilvl="0" w:tplc="FCF4B7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9B7466"/>
    <w:multiLevelType w:val="hybridMultilevel"/>
    <w:tmpl w:val="EB465F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A2756"/>
    <w:multiLevelType w:val="hybridMultilevel"/>
    <w:tmpl w:val="051A1470"/>
    <w:lvl w:ilvl="0" w:tplc="1A3A7A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E48E2"/>
    <w:multiLevelType w:val="hybridMultilevel"/>
    <w:tmpl w:val="2E1C4E80"/>
    <w:lvl w:ilvl="0" w:tplc="21228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EF4FDE"/>
    <w:multiLevelType w:val="hybridMultilevel"/>
    <w:tmpl w:val="D21E7208"/>
    <w:lvl w:ilvl="0" w:tplc="FCF4B73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7"/>
  </w:num>
  <w:num w:numId="5">
    <w:abstractNumId w:val="13"/>
  </w:num>
  <w:num w:numId="6">
    <w:abstractNumId w:val="18"/>
  </w:num>
  <w:num w:numId="7">
    <w:abstractNumId w:val="0"/>
  </w:num>
  <w:num w:numId="8">
    <w:abstractNumId w:val="4"/>
  </w:num>
  <w:num w:numId="9">
    <w:abstractNumId w:val="5"/>
  </w:num>
  <w:num w:numId="10">
    <w:abstractNumId w:val="14"/>
  </w:num>
  <w:num w:numId="11">
    <w:abstractNumId w:val="12"/>
  </w:num>
  <w:num w:numId="12">
    <w:abstractNumId w:val="10"/>
  </w:num>
  <w:num w:numId="13">
    <w:abstractNumId w:val="1"/>
  </w:num>
  <w:num w:numId="14">
    <w:abstractNumId w:val="3"/>
  </w:num>
  <w:num w:numId="15">
    <w:abstractNumId w:val="16"/>
  </w:num>
  <w:num w:numId="16">
    <w:abstractNumId w:val="11"/>
  </w:num>
  <w:num w:numId="17">
    <w:abstractNumId w:val="6"/>
  </w:num>
  <w:num w:numId="18">
    <w:abstractNumId w:val="1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64C"/>
    <w:rsid w:val="000003C5"/>
    <w:rsid w:val="00000A51"/>
    <w:rsid w:val="000077FE"/>
    <w:rsid w:val="00021383"/>
    <w:rsid w:val="00022CD3"/>
    <w:rsid w:val="00030723"/>
    <w:rsid w:val="00031AF8"/>
    <w:rsid w:val="0003227E"/>
    <w:rsid w:val="00034B26"/>
    <w:rsid w:val="00061394"/>
    <w:rsid w:val="00062775"/>
    <w:rsid w:val="0006405F"/>
    <w:rsid w:val="000656FA"/>
    <w:rsid w:val="00066DC3"/>
    <w:rsid w:val="00080917"/>
    <w:rsid w:val="00082E84"/>
    <w:rsid w:val="00085502"/>
    <w:rsid w:val="00095871"/>
    <w:rsid w:val="000A65B8"/>
    <w:rsid w:val="000B56E6"/>
    <w:rsid w:val="000C1C9C"/>
    <w:rsid w:val="000D112E"/>
    <w:rsid w:val="000D52AF"/>
    <w:rsid w:val="000D5F68"/>
    <w:rsid w:val="00103C1D"/>
    <w:rsid w:val="00113354"/>
    <w:rsid w:val="001206AA"/>
    <w:rsid w:val="0012554D"/>
    <w:rsid w:val="001336B0"/>
    <w:rsid w:val="0014430E"/>
    <w:rsid w:val="00150B64"/>
    <w:rsid w:val="00174CBC"/>
    <w:rsid w:val="0017729B"/>
    <w:rsid w:val="00185B62"/>
    <w:rsid w:val="00197EE6"/>
    <w:rsid w:val="001B2B56"/>
    <w:rsid w:val="001B4475"/>
    <w:rsid w:val="001C5A9B"/>
    <w:rsid w:val="001E7881"/>
    <w:rsid w:val="001F1616"/>
    <w:rsid w:val="00203310"/>
    <w:rsid w:val="002111ED"/>
    <w:rsid w:val="0023601A"/>
    <w:rsid w:val="00236AB1"/>
    <w:rsid w:val="00242476"/>
    <w:rsid w:val="002431E4"/>
    <w:rsid w:val="0025153C"/>
    <w:rsid w:val="00252A5E"/>
    <w:rsid w:val="00275184"/>
    <w:rsid w:val="00280EBA"/>
    <w:rsid w:val="00296A8F"/>
    <w:rsid w:val="002A24BD"/>
    <w:rsid w:val="002D701E"/>
    <w:rsid w:val="002F19FC"/>
    <w:rsid w:val="00305C67"/>
    <w:rsid w:val="00311467"/>
    <w:rsid w:val="00334F12"/>
    <w:rsid w:val="0036138D"/>
    <w:rsid w:val="003618EB"/>
    <w:rsid w:val="00384E4D"/>
    <w:rsid w:val="00386459"/>
    <w:rsid w:val="003A0AC6"/>
    <w:rsid w:val="003A43A7"/>
    <w:rsid w:val="003A6B4E"/>
    <w:rsid w:val="003A764C"/>
    <w:rsid w:val="003B2A31"/>
    <w:rsid w:val="003C5533"/>
    <w:rsid w:val="003C625B"/>
    <w:rsid w:val="003C6BDB"/>
    <w:rsid w:val="003D6379"/>
    <w:rsid w:val="003E2255"/>
    <w:rsid w:val="003E4534"/>
    <w:rsid w:val="003E497F"/>
    <w:rsid w:val="003F46B4"/>
    <w:rsid w:val="00406298"/>
    <w:rsid w:val="004210BC"/>
    <w:rsid w:val="00432CAE"/>
    <w:rsid w:val="004463B9"/>
    <w:rsid w:val="004500C1"/>
    <w:rsid w:val="00451254"/>
    <w:rsid w:val="004652D7"/>
    <w:rsid w:val="004A746C"/>
    <w:rsid w:val="004B1BF8"/>
    <w:rsid w:val="004B77B4"/>
    <w:rsid w:val="004C16A7"/>
    <w:rsid w:val="004D5273"/>
    <w:rsid w:val="004D5480"/>
    <w:rsid w:val="004D624C"/>
    <w:rsid w:val="00500433"/>
    <w:rsid w:val="00513731"/>
    <w:rsid w:val="005141EA"/>
    <w:rsid w:val="00516566"/>
    <w:rsid w:val="005171A5"/>
    <w:rsid w:val="00526018"/>
    <w:rsid w:val="0053488A"/>
    <w:rsid w:val="00544BCD"/>
    <w:rsid w:val="005468A3"/>
    <w:rsid w:val="005621AD"/>
    <w:rsid w:val="00562E1B"/>
    <w:rsid w:val="00570A42"/>
    <w:rsid w:val="00572337"/>
    <w:rsid w:val="0059251E"/>
    <w:rsid w:val="005A7B39"/>
    <w:rsid w:val="005C3FBA"/>
    <w:rsid w:val="005D3AE8"/>
    <w:rsid w:val="005E251D"/>
    <w:rsid w:val="005F6913"/>
    <w:rsid w:val="00600033"/>
    <w:rsid w:val="0061350C"/>
    <w:rsid w:val="006206ED"/>
    <w:rsid w:val="006243C2"/>
    <w:rsid w:val="00655691"/>
    <w:rsid w:val="006602B4"/>
    <w:rsid w:val="00663A80"/>
    <w:rsid w:val="00677EE0"/>
    <w:rsid w:val="00683B9C"/>
    <w:rsid w:val="006840A4"/>
    <w:rsid w:val="006B65C8"/>
    <w:rsid w:val="006C0605"/>
    <w:rsid w:val="006C2DC8"/>
    <w:rsid w:val="006C3A3A"/>
    <w:rsid w:val="006D16BF"/>
    <w:rsid w:val="006D23CF"/>
    <w:rsid w:val="006E3AA2"/>
    <w:rsid w:val="006F1726"/>
    <w:rsid w:val="006F45C6"/>
    <w:rsid w:val="006F49E7"/>
    <w:rsid w:val="00720178"/>
    <w:rsid w:val="0072388E"/>
    <w:rsid w:val="007241EF"/>
    <w:rsid w:val="00730A5A"/>
    <w:rsid w:val="0074154B"/>
    <w:rsid w:val="007452CA"/>
    <w:rsid w:val="00767503"/>
    <w:rsid w:val="00774FD5"/>
    <w:rsid w:val="00784FD6"/>
    <w:rsid w:val="007B24D0"/>
    <w:rsid w:val="007B7E53"/>
    <w:rsid w:val="007C7684"/>
    <w:rsid w:val="007D732D"/>
    <w:rsid w:val="007D76DE"/>
    <w:rsid w:val="007F3789"/>
    <w:rsid w:val="00814035"/>
    <w:rsid w:val="00823C32"/>
    <w:rsid w:val="00827F53"/>
    <w:rsid w:val="008403F7"/>
    <w:rsid w:val="0086227B"/>
    <w:rsid w:val="008661D0"/>
    <w:rsid w:val="008851B8"/>
    <w:rsid w:val="0088652B"/>
    <w:rsid w:val="00896F5B"/>
    <w:rsid w:val="008C0661"/>
    <w:rsid w:val="008C6ED9"/>
    <w:rsid w:val="008D05BC"/>
    <w:rsid w:val="008E19E0"/>
    <w:rsid w:val="008E6A68"/>
    <w:rsid w:val="009036EB"/>
    <w:rsid w:val="0090521F"/>
    <w:rsid w:val="00940589"/>
    <w:rsid w:val="00945439"/>
    <w:rsid w:val="00946F12"/>
    <w:rsid w:val="00950DB7"/>
    <w:rsid w:val="00954F60"/>
    <w:rsid w:val="00963206"/>
    <w:rsid w:val="00970639"/>
    <w:rsid w:val="00973455"/>
    <w:rsid w:val="00973A7F"/>
    <w:rsid w:val="009767AA"/>
    <w:rsid w:val="00983397"/>
    <w:rsid w:val="00991232"/>
    <w:rsid w:val="00991694"/>
    <w:rsid w:val="009920D1"/>
    <w:rsid w:val="00995CE5"/>
    <w:rsid w:val="009A20F9"/>
    <w:rsid w:val="009B498A"/>
    <w:rsid w:val="009E1F66"/>
    <w:rsid w:val="009F3664"/>
    <w:rsid w:val="00A02B2C"/>
    <w:rsid w:val="00A1316C"/>
    <w:rsid w:val="00A15DF8"/>
    <w:rsid w:val="00A16AF6"/>
    <w:rsid w:val="00A21DDB"/>
    <w:rsid w:val="00A715FC"/>
    <w:rsid w:val="00A72B27"/>
    <w:rsid w:val="00A902DF"/>
    <w:rsid w:val="00AA275C"/>
    <w:rsid w:val="00AA62A1"/>
    <w:rsid w:val="00AB6273"/>
    <w:rsid w:val="00AB6527"/>
    <w:rsid w:val="00AD0C4C"/>
    <w:rsid w:val="00AD1C3A"/>
    <w:rsid w:val="00AE14E4"/>
    <w:rsid w:val="00AE236F"/>
    <w:rsid w:val="00AE5703"/>
    <w:rsid w:val="00AF3CD2"/>
    <w:rsid w:val="00AF7A56"/>
    <w:rsid w:val="00B0395C"/>
    <w:rsid w:val="00B12CD1"/>
    <w:rsid w:val="00B25E10"/>
    <w:rsid w:val="00B36175"/>
    <w:rsid w:val="00B469EF"/>
    <w:rsid w:val="00B47ACE"/>
    <w:rsid w:val="00B616A4"/>
    <w:rsid w:val="00B6211B"/>
    <w:rsid w:val="00B67682"/>
    <w:rsid w:val="00B802DD"/>
    <w:rsid w:val="00B853DA"/>
    <w:rsid w:val="00B95FA9"/>
    <w:rsid w:val="00BD62ED"/>
    <w:rsid w:val="00BE4F2E"/>
    <w:rsid w:val="00BE7501"/>
    <w:rsid w:val="00BF4BD2"/>
    <w:rsid w:val="00BF748C"/>
    <w:rsid w:val="00C14585"/>
    <w:rsid w:val="00C20A3C"/>
    <w:rsid w:val="00C23508"/>
    <w:rsid w:val="00C35CCC"/>
    <w:rsid w:val="00C41C18"/>
    <w:rsid w:val="00C55158"/>
    <w:rsid w:val="00C711A3"/>
    <w:rsid w:val="00C729B4"/>
    <w:rsid w:val="00C76130"/>
    <w:rsid w:val="00C83E42"/>
    <w:rsid w:val="00CB24F2"/>
    <w:rsid w:val="00CC009F"/>
    <w:rsid w:val="00CC31E5"/>
    <w:rsid w:val="00CC34BC"/>
    <w:rsid w:val="00CC3DDB"/>
    <w:rsid w:val="00CC4E16"/>
    <w:rsid w:val="00CD44E3"/>
    <w:rsid w:val="00CE7855"/>
    <w:rsid w:val="00CF37DD"/>
    <w:rsid w:val="00D01BF6"/>
    <w:rsid w:val="00D02F87"/>
    <w:rsid w:val="00D07EEA"/>
    <w:rsid w:val="00D10BF0"/>
    <w:rsid w:val="00D17DDB"/>
    <w:rsid w:val="00D33CDA"/>
    <w:rsid w:val="00D43D7A"/>
    <w:rsid w:val="00D5130C"/>
    <w:rsid w:val="00D635E0"/>
    <w:rsid w:val="00D73FD2"/>
    <w:rsid w:val="00D811C5"/>
    <w:rsid w:val="00D819C7"/>
    <w:rsid w:val="00D91BBD"/>
    <w:rsid w:val="00DA4128"/>
    <w:rsid w:val="00DA6CF5"/>
    <w:rsid w:val="00DB317B"/>
    <w:rsid w:val="00DB54E8"/>
    <w:rsid w:val="00DC7961"/>
    <w:rsid w:val="00DE314B"/>
    <w:rsid w:val="00DE36F3"/>
    <w:rsid w:val="00DE4569"/>
    <w:rsid w:val="00DE6859"/>
    <w:rsid w:val="00DF18FA"/>
    <w:rsid w:val="00DF2779"/>
    <w:rsid w:val="00E01F76"/>
    <w:rsid w:val="00E04DD0"/>
    <w:rsid w:val="00E0634C"/>
    <w:rsid w:val="00E06EA2"/>
    <w:rsid w:val="00E07128"/>
    <w:rsid w:val="00E176FE"/>
    <w:rsid w:val="00E212D7"/>
    <w:rsid w:val="00E224AB"/>
    <w:rsid w:val="00E272F9"/>
    <w:rsid w:val="00E34561"/>
    <w:rsid w:val="00E53DE9"/>
    <w:rsid w:val="00E67F9E"/>
    <w:rsid w:val="00E73979"/>
    <w:rsid w:val="00E75592"/>
    <w:rsid w:val="00E75C0A"/>
    <w:rsid w:val="00E763F2"/>
    <w:rsid w:val="00E977F0"/>
    <w:rsid w:val="00EB040B"/>
    <w:rsid w:val="00EB09C5"/>
    <w:rsid w:val="00EB1CAE"/>
    <w:rsid w:val="00ED661C"/>
    <w:rsid w:val="00ED7DB4"/>
    <w:rsid w:val="00EE30A9"/>
    <w:rsid w:val="00EE5AA6"/>
    <w:rsid w:val="00F02C5D"/>
    <w:rsid w:val="00F1103E"/>
    <w:rsid w:val="00F17719"/>
    <w:rsid w:val="00F25DF7"/>
    <w:rsid w:val="00F34511"/>
    <w:rsid w:val="00F52463"/>
    <w:rsid w:val="00F567A5"/>
    <w:rsid w:val="00F73E79"/>
    <w:rsid w:val="00F83685"/>
    <w:rsid w:val="00F86C57"/>
    <w:rsid w:val="00F8790D"/>
    <w:rsid w:val="00F964F3"/>
    <w:rsid w:val="00FA0944"/>
    <w:rsid w:val="00FA1B5C"/>
    <w:rsid w:val="00FC0DEC"/>
    <w:rsid w:val="00FC6E18"/>
    <w:rsid w:val="00FD0ACC"/>
    <w:rsid w:val="00FD262F"/>
    <w:rsid w:val="00FE6C47"/>
    <w:rsid w:val="00FF1C8F"/>
    <w:rsid w:val="00FF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956463"/>
  <w15:chartTrackingRefBased/>
  <w15:docId w15:val="{1B187763-4D3E-044A-9F31-3173C5928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C55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B853DA"/>
    <w:pPr>
      <w:keepNext/>
      <w:keepLines/>
      <w:spacing w:before="40" w:after="120" w:line="259" w:lineRule="auto"/>
      <w:outlineLvl w:val="1"/>
    </w:pPr>
    <w:rPr>
      <w:rFonts w:asciiTheme="majorHAnsi" w:eastAsiaTheme="majorEastAsia" w:hAnsiTheme="majorHAnsi" w:cstheme="majorBidi"/>
      <w:b/>
      <w:kern w:val="0"/>
      <w:sz w:val="26"/>
      <w:szCs w:val="26"/>
      <w:lang w:val="cs-CZ"/>
      <w14:ligatures w14:val="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55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853DA"/>
    <w:rPr>
      <w:rFonts w:asciiTheme="majorHAnsi" w:eastAsiaTheme="majorEastAsia" w:hAnsiTheme="majorHAnsi" w:cstheme="majorBidi"/>
      <w:b/>
      <w:kern w:val="0"/>
      <w:sz w:val="26"/>
      <w:szCs w:val="26"/>
      <w14:ligatures w14:val="none"/>
    </w:rPr>
  </w:style>
  <w:style w:type="paragraph" w:styleId="Odstavecseseznamem">
    <w:name w:val="List Paragraph"/>
    <w:basedOn w:val="Normln"/>
    <w:uiPriority w:val="34"/>
    <w:qFormat/>
    <w:rsid w:val="0088652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E3A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3AA2"/>
    <w:rPr>
      <w:rFonts w:ascii="Segoe UI" w:hAnsi="Segoe UI" w:cs="Segoe UI"/>
      <w:sz w:val="18"/>
      <w:szCs w:val="18"/>
      <w:lang w:val="en-US"/>
    </w:rPr>
  </w:style>
  <w:style w:type="paragraph" w:styleId="Revize">
    <w:name w:val="Revision"/>
    <w:hidden/>
    <w:uiPriority w:val="99"/>
    <w:semiHidden/>
    <w:rsid w:val="00DE4569"/>
    <w:rPr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3F46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46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46B4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46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46B4"/>
    <w:rPr>
      <w:b/>
      <w:bCs/>
      <w:sz w:val="20"/>
      <w:szCs w:val="20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C553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dpis3Char">
    <w:name w:val="Nadpis 3 Char"/>
    <w:basedOn w:val="Standardnpsmoodstavce"/>
    <w:link w:val="Nadpis3"/>
    <w:uiPriority w:val="9"/>
    <w:rsid w:val="003C5533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Zhlav">
    <w:name w:val="header"/>
    <w:basedOn w:val="Normln"/>
    <w:link w:val="ZhlavChar"/>
    <w:uiPriority w:val="99"/>
    <w:unhideWhenUsed/>
    <w:rsid w:val="00E063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0634C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E063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0634C"/>
    <w:rPr>
      <w:lang w:val="en-US"/>
    </w:rPr>
  </w:style>
  <w:style w:type="table" w:styleId="Mkatabulky">
    <w:name w:val="Table Grid"/>
    <w:basedOn w:val="Normlntabulka"/>
    <w:uiPriority w:val="39"/>
    <w:rsid w:val="00B12CD1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24A8735-64ED-4760-B508-0A1BCC268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2229</Words>
  <Characters>13156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Bilikova Dana</dc:creator>
  <cp:keywords/>
  <dc:description/>
  <cp:lastModifiedBy>Cidlinová Anna</cp:lastModifiedBy>
  <cp:revision>3</cp:revision>
  <cp:lastPrinted>2023-12-11T07:56:00Z</cp:lastPrinted>
  <dcterms:created xsi:type="dcterms:W3CDTF">2023-12-13T09:44:00Z</dcterms:created>
  <dcterms:modified xsi:type="dcterms:W3CDTF">2023-12-13T09:47:00Z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474c0d116a6d8913042017db563e59c3202592260ceaf36b4ae1f95190efe788</vt:lpwstr>
  </property>
</Properties>
</file>